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F3" w:rsidRPr="005E3DCA" w:rsidRDefault="000133F3" w:rsidP="000133F3">
      <w:pPr>
        <w:jc w:val="center"/>
        <w:rPr>
          <w:b/>
          <w:sz w:val="22"/>
          <w:szCs w:val="22"/>
        </w:rPr>
      </w:pPr>
      <w:r w:rsidRPr="005E3DCA">
        <w:rPr>
          <w:b/>
          <w:sz w:val="22"/>
          <w:szCs w:val="22"/>
        </w:rPr>
        <w:t xml:space="preserve">Сообщение о существенном факте </w:t>
      </w:r>
    </w:p>
    <w:p w:rsidR="000133F3" w:rsidRPr="005E3DCA" w:rsidRDefault="000133F3" w:rsidP="000133F3">
      <w:pPr>
        <w:pBdr>
          <w:bottom w:val="single" w:sz="4" w:space="1" w:color="auto"/>
        </w:pBdr>
        <w:jc w:val="center"/>
        <w:rPr>
          <w:b/>
          <w:bCs/>
          <w:sz w:val="22"/>
          <w:szCs w:val="22"/>
        </w:rPr>
      </w:pPr>
      <w:r w:rsidRPr="005E3DCA">
        <w:rPr>
          <w:b/>
          <w:sz w:val="22"/>
          <w:szCs w:val="22"/>
        </w:rPr>
        <w:t>«О совершении эмитентом существенной сделки»</w:t>
      </w:r>
    </w:p>
    <w:p w:rsidR="00194E82" w:rsidRPr="005E3DCA" w:rsidRDefault="00194E82" w:rsidP="00E14929">
      <w:pPr>
        <w:adjustRightInd w:val="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153FEE" w:rsidRPr="00C95AA7">
        <w:tc>
          <w:tcPr>
            <w:tcW w:w="10234" w:type="dxa"/>
            <w:gridSpan w:val="2"/>
          </w:tcPr>
          <w:p w:rsidR="00153FEE" w:rsidRPr="00C95AA7" w:rsidRDefault="00153FEE">
            <w:pPr>
              <w:jc w:val="center"/>
              <w:rPr>
                <w:sz w:val="22"/>
                <w:szCs w:val="22"/>
              </w:rPr>
            </w:pPr>
            <w:r w:rsidRPr="00C95AA7">
              <w:rPr>
                <w:sz w:val="22"/>
                <w:szCs w:val="22"/>
              </w:rPr>
              <w:t>1. Общие сведения</w:t>
            </w:r>
          </w:p>
        </w:tc>
      </w:tr>
      <w:tr w:rsidR="008736E7" w:rsidRPr="00C95AA7" w:rsidTr="005C7E2B">
        <w:tc>
          <w:tcPr>
            <w:tcW w:w="5117" w:type="dxa"/>
            <w:vAlign w:val="center"/>
          </w:tcPr>
          <w:p w:rsidR="008736E7" w:rsidRPr="00C95AA7" w:rsidRDefault="008736E7" w:rsidP="00F03FE1">
            <w:pPr>
              <w:ind w:left="57" w:right="57"/>
            </w:pPr>
            <w:r w:rsidRPr="00C95AA7">
              <w:t xml:space="preserve">1.1. Полное фирменное наименование эмитента </w:t>
            </w:r>
          </w:p>
        </w:tc>
        <w:tc>
          <w:tcPr>
            <w:tcW w:w="5117" w:type="dxa"/>
            <w:vAlign w:val="center"/>
          </w:tcPr>
          <w:p w:rsidR="008736E7" w:rsidRPr="00C95AA7" w:rsidRDefault="008736E7" w:rsidP="00F03FE1">
            <w:pPr>
              <w:ind w:left="57" w:right="57"/>
              <w:rPr>
                <w:b/>
                <w:i/>
              </w:rPr>
            </w:pPr>
            <w:r w:rsidRPr="00C95AA7">
              <w:rPr>
                <w:b/>
                <w:i/>
              </w:rPr>
              <w:t>Общество с ограниченной ответственностью «ФИНКОНСАЛТ»</w:t>
            </w:r>
          </w:p>
        </w:tc>
      </w:tr>
      <w:tr w:rsidR="008736E7" w:rsidRPr="00C95AA7" w:rsidTr="005C7E2B">
        <w:tc>
          <w:tcPr>
            <w:tcW w:w="5117" w:type="dxa"/>
            <w:vAlign w:val="center"/>
          </w:tcPr>
          <w:p w:rsidR="008736E7" w:rsidRPr="00C95AA7" w:rsidRDefault="008736E7" w:rsidP="00F03FE1">
            <w:pPr>
              <w:ind w:left="57" w:right="57"/>
            </w:pPr>
            <w:r w:rsidRPr="00C95AA7">
              <w:t>1.2. Сокращенное фирменное наименование эмитента</w:t>
            </w:r>
          </w:p>
        </w:tc>
        <w:tc>
          <w:tcPr>
            <w:tcW w:w="5117" w:type="dxa"/>
            <w:vAlign w:val="center"/>
          </w:tcPr>
          <w:p w:rsidR="008736E7" w:rsidRPr="00C95AA7" w:rsidRDefault="008736E7" w:rsidP="00F03FE1">
            <w:pPr>
              <w:ind w:left="57" w:right="57"/>
              <w:rPr>
                <w:b/>
                <w:i/>
              </w:rPr>
            </w:pPr>
            <w:r w:rsidRPr="00C95AA7">
              <w:rPr>
                <w:b/>
                <w:i/>
              </w:rPr>
              <w:t>ООО «ФИНКОНСАЛТ»</w:t>
            </w:r>
          </w:p>
        </w:tc>
      </w:tr>
      <w:tr w:rsidR="008736E7" w:rsidRPr="00C95AA7" w:rsidTr="005C7E2B">
        <w:tc>
          <w:tcPr>
            <w:tcW w:w="5117" w:type="dxa"/>
            <w:vAlign w:val="center"/>
          </w:tcPr>
          <w:p w:rsidR="008736E7" w:rsidRPr="00C95AA7" w:rsidRDefault="008736E7" w:rsidP="00F03FE1">
            <w:pPr>
              <w:ind w:left="57" w:right="57"/>
            </w:pPr>
            <w:r w:rsidRPr="00C95AA7">
              <w:t>1.3. Место нахождения эмитента</w:t>
            </w:r>
          </w:p>
        </w:tc>
        <w:tc>
          <w:tcPr>
            <w:tcW w:w="5117" w:type="dxa"/>
            <w:vAlign w:val="center"/>
          </w:tcPr>
          <w:p w:rsidR="008736E7" w:rsidRPr="00C95AA7" w:rsidRDefault="00EF62E4" w:rsidP="00F03FE1">
            <w:pPr>
              <w:ind w:left="57" w:right="57"/>
              <w:rPr>
                <w:b/>
                <w:i/>
              </w:rPr>
            </w:pPr>
            <w:r w:rsidRPr="00C95AA7">
              <w:rPr>
                <w:b/>
                <w:i/>
              </w:rPr>
              <w:t>197101 ГОРОД САНКТ-ПЕТЕРБУРГ, УЛИЦА ДИВЕНСКАЯ, ДОМ 3, ЛИТЕР Е, ПОМЕЩЕНИЕ 25</w:t>
            </w:r>
          </w:p>
        </w:tc>
      </w:tr>
      <w:tr w:rsidR="008736E7" w:rsidRPr="00C95AA7" w:rsidTr="005C7E2B">
        <w:tc>
          <w:tcPr>
            <w:tcW w:w="5117" w:type="dxa"/>
            <w:vAlign w:val="center"/>
          </w:tcPr>
          <w:p w:rsidR="008736E7" w:rsidRPr="00C95AA7" w:rsidRDefault="008736E7" w:rsidP="00F03FE1">
            <w:pPr>
              <w:ind w:left="57" w:right="57"/>
            </w:pPr>
            <w:r w:rsidRPr="00C95AA7">
              <w:t>1.4. ОГРН эмитента</w:t>
            </w:r>
          </w:p>
        </w:tc>
        <w:tc>
          <w:tcPr>
            <w:tcW w:w="5117" w:type="dxa"/>
            <w:vAlign w:val="center"/>
          </w:tcPr>
          <w:p w:rsidR="008736E7" w:rsidRPr="00C95AA7" w:rsidRDefault="008736E7" w:rsidP="00F03FE1">
            <w:pPr>
              <w:ind w:left="57" w:right="57"/>
              <w:rPr>
                <w:b/>
                <w:i/>
              </w:rPr>
            </w:pPr>
            <w:r w:rsidRPr="00C95AA7">
              <w:rPr>
                <w:b/>
                <w:i/>
              </w:rPr>
              <w:t>5067847510418</w:t>
            </w:r>
          </w:p>
        </w:tc>
      </w:tr>
      <w:tr w:rsidR="008736E7" w:rsidRPr="00C95AA7" w:rsidTr="005C7E2B">
        <w:tc>
          <w:tcPr>
            <w:tcW w:w="5117" w:type="dxa"/>
            <w:vAlign w:val="center"/>
          </w:tcPr>
          <w:p w:rsidR="008736E7" w:rsidRPr="00C95AA7" w:rsidRDefault="008736E7" w:rsidP="00F03FE1">
            <w:pPr>
              <w:ind w:left="57" w:right="57"/>
            </w:pPr>
            <w:r w:rsidRPr="00C95AA7">
              <w:t>1.5. ИНН эмитента</w:t>
            </w:r>
          </w:p>
        </w:tc>
        <w:tc>
          <w:tcPr>
            <w:tcW w:w="5117" w:type="dxa"/>
            <w:vAlign w:val="center"/>
          </w:tcPr>
          <w:p w:rsidR="008736E7" w:rsidRPr="00C95AA7" w:rsidRDefault="008736E7" w:rsidP="00F03FE1">
            <w:pPr>
              <w:ind w:left="57" w:right="57"/>
              <w:rPr>
                <w:b/>
                <w:i/>
              </w:rPr>
            </w:pPr>
            <w:r w:rsidRPr="00C95AA7">
              <w:rPr>
                <w:b/>
                <w:i/>
              </w:rPr>
              <w:t>7842345591</w:t>
            </w:r>
          </w:p>
        </w:tc>
      </w:tr>
      <w:tr w:rsidR="008736E7" w:rsidRPr="00C95AA7" w:rsidTr="005C7E2B">
        <w:tc>
          <w:tcPr>
            <w:tcW w:w="5117" w:type="dxa"/>
            <w:vAlign w:val="center"/>
          </w:tcPr>
          <w:p w:rsidR="008736E7" w:rsidRPr="00C95AA7" w:rsidRDefault="008736E7" w:rsidP="00F03FE1">
            <w:pPr>
              <w:ind w:left="57" w:right="57"/>
            </w:pPr>
            <w:r w:rsidRPr="00C95AA7">
              <w:t>1.6. Уникальный код эмитента, присвоенный регистрирующим органом</w:t>
            </w:r>
          </w:p>
        </w:tc>
        <w:tc>
          <w:tcPr>
            <w:tcW w:w="5117" w:type="dxa"/>
            <w:vAlign w:val="center"/>
          </w:tcPr>
          <w:p w:rsidR="008736E7" w:rsidRPr="00C95AA7" w:rsidRDefault="008736E7" w:rsidP="00F03FE1">
            <w:pPr>
              <w:ind w:left="57" w:right="57"/>
              <w:rPr>
                <w:b/>
                <w:i/>
                <w:lang w:val="en-US"/>
              </w:rPr>
            </w:pPr>
            <w:r w:rsidRPr="00C95AA7">
              <w:rPr>
                <w:b/>
                <w:i/>
              </w:rPr>
              <w:t>00342-</w:t>
            </w:r>
            <w:r w:rsidRPr="00C95AA7">
              <w:rPr>
                <w:b/>
                <w:i/>
                <w:lang w:val="en-US"/>
              </w:rPr>
              <w:t>R</w:t>
            </w:r>
          </w:p>
        </w:tc>
      </w:tr>
      <w:tr w:rsidR="008736E7" w:rsidRPr="00C95AA7" w:rsidTr="005C7E2B">
        <w:tc>
          <w:tcPr>
            <w:tcW w:w="5117" w:type="dxa"/>
            <w:vAlign w:val="center"/>
          </w:tcPr>
          <w:p w:rsidR="008736E7" w:rsidRPr="00C95AA7" w:rsidRDefault="008736E7" w:rsidP="00F03FE1">
            <w:pPr>
              <w:ind w:left="57" w:right="57"/>
            </w:pPr>
            <w:r w:rsidRPr="00C95AA7">
              <w:t>1.7. Адрес страницы в сети Интернет, используемой эмитентом для раскрытия информации</w:t>
            </w:r>
          </w:p>
        </w:tc>
        <w:tc>
          <w:tcPr>
            <w:tcW w:w="5117" w:type="dxa"/>
            <w:vAlign w:val="center"/>
          </w:tcPr>
          <w:p w:rsidR="008736E7" w:rsidRPr="00C95AA7" w:rsidRDefault="006F148E" w:rsidP="00F03FE1">
            <w:pPr>
              <w:ind w:left="57" w:right="57"/>
              <w:rPr>
                <w:b/>
                <w:i/>
                <w:color w:val="0000FF"/>
                <w:u w:val="single"/>
              </w:rPr>
            </w:pPr>
            <w:hyperlink r:id="rId8" w:history="1">
              <w:r w:rsidR="008736E7" w:rsidRPr="00C95AA7">
                <w:rPr>
                  <w:b/>
                  <w:i/>
                  <w:color w:val="0000FF"/>
                  <w:u w:val="single"/>
                </w:rPr>
                <w:t>http://www.e-disclosure.ru/portal/company.aspx?id=37156</w:t>
              </w:r>
            </w:hyperlink>
          </w:p>
          <w:p w:rsidR="00EF62E4" w:rsidRPr="00C95AA7" w:rsidRDefault="00EF62E4" w:rsidP="00EF62E4">
            <w:pPr>
              <w:ind w:left="57" w:right="57"/>
              <w:rPr>
                <w:b/>
                <w:i/>
              </w:rPr>
            </w:pPr>
            <w:r w:rsidRPr="00C95AA7">
              <w:rPr>
                <w:b/>
                <w:i/>
              </w:rPr>
              <w:t>http://finconsult-spb.ru</w:t>
            </w:r>
          </w:p>
        </w:tc>
      </w:tr>
      <w:tr w:rsidR="008736E7" w:rsidRPr="00C95AA7" w:rsidTr="005C7E2B">
        <w:tc>
          <w:tcPr>
            <w:tcW w:w="5117" w:type="dxa"/>
            <w:vAlign w:val="center"/>
          </w:tcPr>
          <w:p w:rsidR="008736E7" w:rsidRPr="00C95AA7" w:rsidRDefault="008736E7" w:rsidP="00F03FE1">
            <w:pPr>
              <w:ind w:left="57" w:right="57"/>
            </w:pPr>
            <w:r w:rsidRPr="00C95AA7">
              <w:t>1.8. Дата наступления события (существенного факта), о котором составлено сообщение (если применимо)</w:t>
            </w:r>
          </w:p>
        </w:tc>
        <w:tc>
          <w:tcPr>
            <w:tcW w:w="5117" w:type="dxa"/>
            <w:vAlign w:val="center"/>
          </w:tcPr>
          <w:p w:rsidR="008736E7" w:rsidRPr="00C95AA7" w:rsidRDefault="004177FE" w:rsidP="00C72EAF">
            <w:pPr>
              <w:ind w:right="57"/>
              <w:rPr>
                <w:sz w:val="22"/>
                <w:szCs w:val="22"/>
              </w:rPr>
            </w:pPr>
            <w:r w:rsidRPr="00C95AA7">
              <w:rPr>
                <w:b/>
                <w:i/>
              </w:rPr>
              <w:t>2</w:t>
            </w:r>
            <w:r w:rsidR="00C72EAF">
              <w:rPr>
                <w:b/>
                <w:i/>
              </w:rPr>
              <w:t>2</w:t>
            </w:r>
            <w:r w:rsidR="005D244F" w:rsidRPr="00C95AA7">
              <w:rPr>
                <w:b/>
                <w:i/>
              </w:rPr>
              <w:t xml:space="preserve"> </w:t>
            </w:r>
            <w:r w:rsidR="001B581A" w:rsidRPr="00C95AA7">
              <w:rPr>
                <w:b/>
                <w:i/>
              </w:rPr>
              <w:t>июня</w:t>
            </w:r>
            <w:r w:rsidR="005D244F" w:rsidRPr="00C95AA7">
              <w:rPr>
                <w:b/>
                <w:i/>
              </w:rPr>
              <w:t xml:space="preserve"> </w:t>
            </w:r>
            <w:r w:rsidR="008736E7" w:rsidRPr="00C95AA7">
              <w:rPr>
                <w:b/>
                <w:i/>
              </w:rPr>
              <w:t>202</w:t>
            </w:r>
            <w:r w:rsidR="001B581A" w:rsidRPr="00C95AA7">
              <w:rPr>
                <w:b/>
                <w:i/>
              </w:rPr>
              <w:t>2</w:t>
            </w:r>
            <w:r w:rsidR="008736E7" w:rsidRPr="00C95AA7">
              <w:rPr>
                <w:b/>
                <w:i/>
              </w:rPr>
              <w:t xml:space="preserve"> года</w:t>
            </w:r>
          </w:p>
        </w:tc>
      </w:tr>
    </w:tbl>
    <w:p w:rsidR="00D15FF6" w:rsidRPr="00C95AA7" w:rsidRDefault="00D15FF6">
      <w:pPr>
        <w:rPr>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D15FF6" w:rsidRPr="006B2B49" w:rsidTr="00653C06">
        <w:tc>
          <w:tcPr>
            <w:tcW w:w="10206" w:type="dxa"/>
          </w:tcPr>
          <w:p w:rsidR="00D15FF6" w:rsidRPr="006B2B49" w:rsidRDefault="00D15FF6">
            <w:pPr>
              <w:jc w:val="center"/>
            </w:pPr>
            <w:r w:rsidRPr="006B2B49">
              <w:t>2. Содержание сообщения</w:t>
            </w:r>
          </w:p>
        </w:tc>
      </w:tr>
      <w:tr w:rsidR="000B1099" w:rsidRPr="006B2B49" w:rsidTr="00653C06">
        <w:tc>
          <w:tcPr>
            <w:tcW w:w="10206" w:type="dxa"/>
          </w:tcPr>
          <w:p w:rsidR="000133F3" w:rsidRPr="006B2B49" w:rsidRDefault="000133F3" w:rsidP="004177FE">
            <w:pPr>
              <w:pStyle w:val="ConsPlusNormal"/>
              <w:spacing w:before="120"/>
              <w:ind w:left="142"/>
              <w:jc w:val="both"/>
              <w:rPr>
                <w:rFonts w:ascii="Times New Roman" w:hAnsi="Times New Roman" w:cs="Times New Roman"/>
                <w:b/>
                <w:i/>
              </w:rPr>
            </w:pPr>
            <w:r w:rsidRPr="006B2B49">
              <w:rPr>
                <w:rFonts w:ascii="Times New Roman" w:hAnsi="Times New Roman" w:cs="Times New Roman"/>
              </w:rPr>
              <w:t xml:space="preserve">2.1. </w:t>
            </w:r>
            <w:r w:rsidR="001B581A" w:rsidRPr="006B2B49">
              <w:rPr>
                <w:rFonts w:ascii="Times New Roman" w:hAnsi="Times New Roman" w:cs="Times New Roman"/>
              </w:rPr>
              <w:t xml:space="preserve">Лицо, которое совершило </w:t>
            </w:r>
            <w:r w:rsidRPr="006B2B49">
              <w:rPr>
                <w:rFonts w:ascii="Times New Roman" w:hAnsi="Times New Roman" w:cs="Times New Roman"/>
              </w:rPr>
              <w:t xml:space="preserve">существенную сделку: </w:t>
            </w:r>
            <w:r w:rsidRPr="006B2B49">
              <w:rPr>
                <w:rFonts w:ascii="Times New Roman" w:hAnsi="Times New Roman" w:cs="Times New Roman"/>
                <w:b/>
                <w:i/>
              </w:rPr>
              <w:t>Эмитент</w:t>
            </w:r>
          </w:p>
          <w:p w:rsidR="000133F3" w:rsidRPr="006B2B49" w:rsidRDefault="000133F3" w:rsidP="004177FE">
            <w:pPr>
              <w:adjustRightInd w:val="0"/>
              <w:ind w:left="142" w:right="255"/>
              <w:jc w:val="both"/>
              <w:rPr>
                <w:b/>
                <w:i/>
              </w:rPr>
            </w:pPr>
            <w:r w:rsidRPr="006B2B49">
              <w:t xml:space="preserve">2.2. Категория </w:t>
            </w:r>
            <w:r w:rsidR="00CE30D4" w:rsidRPr="006B2B49">
              <w:t xml:space="preserve">существенной </w:t>
            </w:r>
            <w:r w:rsidRPr="006B2B49">
              <w:t xml:space="preserve">сделки: </w:t>
            </w:r>
            <w:r w:rsidR="005D244F" w:rsidRPr="006B2B49">
              <w:rPr>
                <w:b/>
                <w:i/>
              </w:rPr>
              <w:t>существенная сделка</w:t>
            </w:r>
            <w:r w:rsidR="00CE30D4" w:rsidRPr="006B2B49">
              <w:rPr>
                <w:b/>
                <w:i/>
              </w:rPr>
              <w:t>, не являющаяся крупной</w:t>
            </w:r>
          </w:p>
          <w:p w:rsidR="000133F3" w:rsidRPr="006B2B49" w:rsidRDefault="000133F3" w:rsidP="004177FE">
            <w:pPr>
              <w:pStyle w:val="ConsPlusNormal"/>
              <w:ind w:left="142"/>
              <w:jc w:val="both"/>
              <w:rPr>
                <w:rFonts w:ascii="Times New Roman" w:hAnsi="Times New Roman" w:cs="Times New Roman"/>
              </w:rPr>
            </w:pPr>
            <w:r w:rsidRPr="006B2B49">
              <w:rPr>
                <w:rFonts w:ascii="Times New Roman" w:hAnsi="Times New Roman" w:cs="Times New Roman"/>
              </w:rPr>
              <w:t xml:space="preserve">2.3. Вид и предмет </w:t>
            </w:r>
            <w:r w:rsidR="00CE30D4" w:rsidRPr="006B2B49">
              <w:rPr>
                <w:rFonts w:ascii="Times New Roman" w:hAnsi="Times New Roman" w:cs="Times New Roman"/>
              </w:rPr>
              <w:t>существенной сделки</w:t>
            </w:r>
            <w:r w:rsidRPr="006B2B49">
              <w:rPr>
                <w:rFonts w:ascii="Times New Roman" w:hAnsi="Times New Roman" w:cs="Times New Roman"/>
              </w:rPr>
              <w:t>:</w:t>
            </w:r>
          </w:p>
          <w:p w:rsidR="005E7651" w:rsidRPr="006B2B49" w:rsidRDefault="005E7651" w:rsidP="004177FE">
            <w:pPr>
              <w:pStyle w:val="ConsPlusNormal"/>
              <w:ind w:left="142" w:right="113"/>
              <w:jc w:val="both"/>
              <w:rPr>
                <w:rFonts w:ascii="Times New Roman" w:hAnsi="Times New Roman" w:cs="Times New Roman"/>
                <w:b/>
                <w:i/>
              </w:rPr>
            </w:pPr>
            <w:r w:rsidRPr="006B2B49">
              <w:rPr>
                <w:rFonts w:ascii="Times New Roman" w:hAnsi="Times New Roman" w:cs="Times New Roman"/>
                <w:b/>
                <w:i/>
              </w:rPr>
              <w:t xml:space="preserve">Вид сделки: </w:t>
            </w:r>
            <w:r w:rsidR="00C72EAF">
              <w:rPr>
                <w:rFonts w:ascii="Times New Roman" w:hAnsi="Times New Roman" w:cs="Times New Roman"/>
                <w:b/>
                <w:i/>
              </w:rPr>
              <w:t>соглашение о зачете встречных денежных требований</w:t>
            </w:r>
            <w:r w:rsidRPr="006B2B49">
              <w:rPr>
                <w:rFonts w:ascii="Times New Roman" w:hAnsi="Times New Roman" w:cs="Times New Roman"/>
                <w:b/>
                <w:bCs/>
                <w:i/>
              </w:rPr>
              <w:t>.</w:t>
            </w:r>
            <w:r w:rsidR="00DB04A1" w:rsidRPr="006B2B49">
              <w:rPr>
                <w:rFonts w:ascii="Times New Roman" w:hAnsi="Times New Roman" w:cs="Times New Roman"/>
                <w:b/>
                <w:bCs/>
                <w:i/>
              </w:rPr>
              <w:t xml:space="preserve"> (далее – </w:t>
            </w:r>
            <w:r w:rsidR="00C72EAF">
              <w:rPr>
                <w:rFonts w:ascii="Times New Roman" w:hAnsi="Times New Roman" w:cs="Times New Roman"/>
                <w:b/>
                <w:bCs/>
                <w:i/>
              </w:rPr>
              <w:t>Соглашение</w:t>
            </w:r>
            <w:r w:rsidR="00DB04A1" w:rsidRPr="006B2B49">
              <w:rPr>
                <w:rFonts w:ascii="Times New Roman" w:hAnsi="Times New Roman" w:cs="Times New Roman"/>
                <w:b/>
                <w:bCs/>
                <w:i/>
              </w:rPr>
              <w:t>)</w:t>
            </w:r>
            <w:r w:rsidRPr="006B2B49">
              <w:rPr>
                <w:rFonts w:ascii="Times New Roman" w:hAnsi="Times New Roman" w:cs="Times New Roman"/>
                <w:b/>
                <w:i/>
              </w:rPr>
              <w:t xml:space="preserve"> </w:t>
            </w:r>
          </w:p>
          <w:p w:rsidR="00AD62ED" w:rsidRPr="00673A91" w:rsidRDefault="005E7651" w:rsidP="004177FE">
            <w:pPr>
              <w:pStyle w:val="ConsPlusNormal"/>
              <w:ind w:left="142" w:right="113"/>
              <w:jc w:val="both"/>
              <w:rPr>
                <w:rFonts w:ascii="Times New Roman" w:hAnsi="Times New Roman" w:cs="Times New Roman"/>
                <w:b/>
                <w:i/>
              </w:rPr>
            </w:pPr>
            <w:r w:rsidRPr="00673A91">
              <w:rPr>
                <w:rFonts w:ascii="Times New Roman" w:hAnsi="Times New Roman" w:cs="Times New Roman"/>
                <w:b/>
                <w:i/>
              </w:rPr>
              <w:t>Предмет сделки:</w:t>
            </w:r>
          </w:p>
          <w:p w:rsidR="005E7651" w:rsidRPr="00673A91" w:rsidRDefault="00C72EAF" w:rsidP="004177FE">
            <w:pPr>
              <w:pStyle w:val="ConsPlusNormal"/>
              <w:ind w:left="142" w:right="113"/>
              <w:jc w:val="both"/>
              <w:rPr>
                <w:rFonts w:ascii="Times New Roman" w:hAnsi="Times New Roman" w:cs="Times New Roman"/>
                <w:b/>
                <w:i/>
              </w:rPr>
            </w:pPr>
            <w:r w:rsidRPr="00673A91">
              <w:rPr>
                <w:rFonts w:ascii="Times New Roman" w:hAnsi="Times New Roman"/>
                <w:b/>
                <w:i/>
              </w:rPr>
              <w:t>Стороны пришли к соглашению зачесть встречные денежные требования Сторон на сумму 1138681337,25 российских рубля (Один миллиард сто тридцать восемь миллионов шестьсот восемьдесят одна тысяча триста тридцать семь российских рублей 25 копеек) (НДС не облагается).</w:t>
            </w:r>
          </w:p>
          <w:p w:rsidR="000133F3" w:rsidRPr="0027666E" w:rsidRDefault="000133F3" w:rsidP="0027666E">
            <w:pPr>
              <w:pStyle w:val="ConsPlusNormal"/>
              <w:ind w:left="142" w:right="113"/>
              <w:jc w:val="both"/>
              <w:rPr>
                <w:rFonts w:ascii="Times New Roman" w:hAnsi="Times New Roman" w:cs="Times New Roman"/>
              </w:rPr>
            </w:pPr>
            <w:r w:rsidRPr="00673A91">
              <w:rPr>
                <w:rFonts w:ascii="Times New Roman" w:hAnsi="Times New Roman" w:cs="Times New Roman"/>
              </w:rPr>
              <w:t xml:space="preserve">2.4. Содержание </w:t>
            </w:r>
            <w:r w:rsidR="00CE30D4" w:rsidRPr="00673A91">
              <w:rPr>
                <w:rFonts w:ascii="Times New Roman" w:hAnsi="Times New Roman" w:cs="Times New Roman"/>
              </w:rPr>
              <w:t xml:space="preserve">существенной </w:t>
            </w:r>
            <w:r w:rsidRPr="00673A91">
              <w:rPr>
                <w:rFonts w:ascii="Times New Roman" w:hAnsi="Times New Roman" w:cs="Times New Roman"/>
              </w:rPr>
              <w:t>сделки, в том числе гражданские права и обязанности, на установление, изменение</w:t>
            </w:r>
            <w:r w:rsidRPr="006B2B49">
              <w:rPr>
                <w:rFonts w:ascii="Times New Roman" w:hAnsi="Times New Roman" w:cs="Times New Roman"/>
              </w:rPr>
              <w:t xml:space="preserve"> </w:t>
            </w:r>
            <w:r w:rsidRPr="0027666E">
              <w:rPr>
                <w:rFonts w:ascii="Times New Roman" w:hAnsi="Times New Roman" w:cs="Times New Roman"/>
              </w:rPr>
              <w:t xml:space="preserve">или прекращение которых направлена совершенная </w:t>
            </w:r>
            <w:r w:rsidR="00CE30D4" w:rsidRPr="0027666E">
              <w:rPr>
                <w:rFonts w:ascii="Times New Roman" w:hAnsi="Times New Roman" w:cs="Times New Roman"/>
              </w:rPr>
              <w:t xml:space="preserve">существенная </w:t>
            </w:r>
            <w:r w:rsidRPr="0027666E">
              <w:rPr>
                <w:rFonts w:ascii="Times New Roman" w:hAnsi="Times New Roman" w:cs="Times New Roman"/>
              </w:rPr>
              <w:t>сделка:</w:t>
            </w:r>
          </w:p>
          <w:p w:rsidR="0027666E" w:rsidRPr="0027666E" w:rsidRDefault="0027666E" w:rsidP="0027666E">
            <w:pPr>
              <w:tabs>
                <w:tab w:val="left" w:pos="3828"/>
              </w:tabs>
              <w:ind w:left="142"/>
              <w:jc w:val="both"/>
            </w:pPr>
            <w:r>
              <w:t>«</w:t>
            </w:r>
            <w:r w:rsidRPr="0027666E">
              <w:t>1. На дату заключения настоящего соглашения:</w:t>
            </w:r>
          </w:p>
          <w:p w:rsidR="0027666E" w:rsidRPr="0027666E" w:rsidRDefault="0027666E" w:rsidP="0027666E">
            <w:pPr>
              <w:tabs>
                <w:tab w:val="left" w:pos="3828"/>
              </w:tabs>
              <w:ind w:left="142"/>
              <w:jc w:val="both"/>
            </w:pPr>
            <w:r w:rsidRPr="0027666E">
              <w:t>1.1. Сторона 2 имеет денежные требования к Стороне 1 в общей сумме 1138681337,25 российских рубля (Один миллиард сто тридцать восемь миллионов шестьсот восемьдесят одна тысяча триста тридцать семь российских рублей 25 копеек) (НДС не облагается), а именно:</w:t>
            </w:r>
          </w:p>
          <w:p w:rsidR="0027666E" w:rsidRPr="0027666E" w:rsidRDefault="0027666E" w:rsidP="0027666E">
            <w:pPr>
              <w:tabs>
                <w:tab w:val="left" w:pos="3828"/>
              </w:tabs>
              <w:ind w:left="142"/>
              <w:jc w:val="both"/>
            </w:pPr>
            <w:r w:rsidRPr="0027666E">
              <w:t>1.1.1. денежное требование по уплате денежных средств в сумме 881416497</w:t>
            </w:r>
            <w:r w:rsidRPr="0027666E" w:rsidDel="006145BA">
              <w:t xml:space="preserve"> </w:t>
            </w:r>
            <w:r w:rsidRPr="0027666E">
              <w:t xml:space="preserve">(Восемьсот восемьдесят один миллион четыреста шестнадцать тысяч четыреста девяносто семь) российских рублей, НДС не облагается, в качестве Платы по Договору передачи соглашения о новации </w:t>
            </w:r>
            <w:r w:rsidRPr="0027666E">
              <w:rPr>
                <w:bCs/>
              </w:rPr>
              <w:t>№ФК-З2/019</w:t>
            </w:r>
            <w:r w:rsidRPr="0027666E">
              <w:t>, заключенному между Сторонами 21 июня 2022 года;</w:t>
            </w:r>
          </w:p>
          <w:p w:rsidR="0027666E" w:rsidRPr="0027666E" w:rsidRDefault="0027666E" w:rsidP="0027666E">
            <w:pPr>
              <w:tabs>
                <w:tab w:val="left" w:pos="3828"/>
              </w:tabs>
              <w:ind w:left="142"/>
              <w:jc w:val="both"/>
            </w:pPr>
            <w:r w:rsidRPr="0027666E">
              <w:t>1.1.2. денежное требование по уплате денежных средств в сумме 257264840,25 российских рубля (Двести пятьдесят семь миллионов двести шестьдесят четыре тысячи восемьсот сорок российских рублей 25 копеек), НДС не облагается, в качестве Платы по Договору об уступке прав (требований) и передаче обязанностей (долга), удостоверенному нотариусом нотариального округа Санкт-Петербурга Пекаревой Ольгой Анатольевной 22 июня 2022 года и зарегистрированному в реестре за №78/197-н/78-2022-2-401, заключенному между Сторонами.</w:t>
            </w:r>
          </w:p>
          <w:p w:rsidR="0027666E" w:rsidRPr="0027666E" w:rsidRDefault="0027666E" w:rsidP="0027666E">
            <w:pPr>
              <w:tabs>
                <w:tab w:val="left" w:pos="3828"/>
              </w:tabs>
              <w:ind w:left="142"/>
              <w:jc w:val="both"/>
            </w:pPr>
            <w:r w:rsidRPr="0027666E">
              <w:t>1.2. Сторона 1 имеет денежные требования к Стороне 2 в общей сумме 13244902979,24 российских рубля (Тринадцать миллиардов двести сорок четыре миллиона девятьсот две тысячи девятьсот семьдесят девять российских рублей 24 копейки)</w:t>
            </w:r>
            <w:r w:rsidRPr="0027666E" w:rsidDel="003910E5">
              <w:t xml:space="preserve"> </w:t>
            </w:r>
            <w:r w:rsidRPr="0027666E">
              <w:t xml:space="preserve">(НДС не облагается), возникшие из заключенного Сторонами </w:t>
            </w:r>
            <w:bookmarkStart w:id="0" w:name="_Hlk106804048"/>
            <w:r w:rsidRPr="0027666E">
              <w:t xml:space="preserve">Соглашения об уступке прав (требований) </w:t>
            </w:r>
            <w:r w:rsidRPr="0027666E">
              <w:rPr>
                <w:bCs/>
              </w:rPr>
              <w:t>№ ФК-З2/004</w:t>
            </w:r>
            <w:r w:rsidRPr="0027666E">
              <w:t xml:space="preserve"> от 07 мая 2018</w:t>
            </w:r>
            <w:r w:rsidRPr="0027666E">
              <w:rPr>
                <w:b/>
              </w:rPr>
              <w:t xml:space="preserve"> </w:t>
            </w:r>
            <w:r w:rsidRPr="0027666E">
              <w:t xml:space="preserve">года, с учетом всех его последующих изменений и дополнений, внесенных дополнительными соглашениями (далее по тексту – </w:t>
            </w:r>
            <w:r w:rsidRPr="0027666E">
              <w:rPr>
                <w:b/>
              </w:rPr>
              <w:t>«Соглашение об уступке от 07.05.2018»</w:t>
            </w:r>
            <w:r w:rsidRPr="0027666E">
              <w:t>)</w:t>
            </w:r>
            <w:bookmarkEnd w:id="0"/>
            <w:r w:rsidRPr="0027666E">
              <w:t>, в том числе:</w:t>
            </w:r>
          </w:p>
          <w:p w:rsidR="0027666E" w:rsidRPr="0027666E" w:rsidRDefault="0027666E" w:rsidP="0027666E">
            <w:pPr>
              <w:tabs>
                <w:tab w:val="left" w:pos="3828"/>
              </w:tabs>
              <w:ind w:left="142"/>
              <w:jc w:val="both"/>
            </w:pPr>
            <w:r w:rsidRPr="0027666E">
              <w:t>1.2.1. денежное требование в сумме 12804261000 (Двенадцать миллиардов восемьсот четыре миллиона двести шестьдесят одна тысяча) российских рублей (НДС не облагается) по уплате неуплаченной Стороной 2 Стороне 1 второй части Платы за уступку Прав (требований) по Соглашению об уступке от 07.05.2018 – Суммы денежного обязательства (как этот термин определен в Соглашении об уступке от 07.05.2018);</w:t>
            </w:r>
          </w:p>
          <w:p w:rsidR="0027666E" w:rsidRPr="0027666E" w:rsidRDefault="0027666E" w:rsidP="0027666E">
            <w:pPr>
              <w:tabs>
                <w:tab w:val="left" w:pos="3828"/>
              </w:tabs>
              <w:ind w:left="142"/>
              <w:jc w:val="both"/>
            </w:pPr>
            <w:r w:rsidRPr="0027666E">
              <w:t>1.2.2. денежное требование в сумме 440641979,24 российских рубля (Четыреста сорок миллионов шестьсот сорок одна тысяча девятьсот семьдесят девять российских рублей 24 копейки) по уплате Процентов на Сумму денежного обязательства (как этот термин определен в Соглашении об уступке от 07.05.2018).</w:t>
            </w:r>
          </w:p>
          <w:p w:rsidR="0027666E" w:rsidRPr="0027666E" w:rsidRDefault="0027666E" w:rsidP="0027666E">
            <w:pPr>
              <w:tabs>
                <w:tab w:val="left" w:pos="3828"/>
              </w:tabs>
              <w:ind w:left="142"/>
              <w:jc w:val="both"/>
            </w:pPr>
            <w:r w:rsidRPr="0027666E">
              <w:t xml:space="preserve">2. Стороны пришли к соглашению зачесть встречные денежные требования Сторон, определенные в п.1.1 (п.1.1.1 и п.1.1.2) и в п.1.2 (п.1.2.1 и п.1.2.2) настоящего соглашения, на сумму </w:t>
            </w:r>
            <w:r w:rsidRPr="0027666E">
              <w:rPr>
                <w:b/>
              </w:rPr>
              <w:t>1138681337,25 российских рубля</w:t>
            </w:r>
            <w:r w:rsidRPr="0027666E">
              <w:t xml:space="preserve"> (Один миллиард сто тридцать восемь миллионов шестьсот восемьдесят одна тысяча триста тридцать семь российских рублей 25 копеек) (НДС не облагается).</w:t>
            </w:r>
          </w:p>
          <w:p w:rsidR="0027666E" w:rsidRPr="0027666E" w:rsidRDefault="0027666E" w:rsidP="0027666E">
            <w:pPr>
              <w:tabs>
                <w:tab w:val="left" w:pos="3828"/>
              </w:tabs>
              <w:ind w:left="142"/>
              <w:jc w:val="both"/>
            </w:pPr>
            <w:r w:rsidRPr="0027666E">
              <w:t>3. С момента заключения Сторонами настоящего соглашения:</w:t>
            </w:r>
          </w:p>
          <w:p w:rsidR="0027666E" w:rsidRPr="0027666E" w:rsidRDefault="0027666E" w:rsidP="0027666E">
            <w:pPr>
              <w:tabs>
                <w:tab w:val="left" w:pos="3828"/>
              </w:tabs>
              <w:ind w:left="142"/>
              <w:jc w:val="both"/>
            </w:pPr>
            <w:r w:rsidRPr="0027666E">
              <w:t xml:space="preserve">3.1. Денежные требования Стороны 2 к Стороне 1, указанные в п.1.1 (п.1.1.1 и п.1.1.2) настоящего соглашения считаются прекращенными полностью; </w:t>
            </w:r>
          </w:p>
          <w:p w:rsidR="0027666E" w:rsidRPr="0027666E" w:rsidRDefault="0027666E" w:rsidP="0027666E">
            <w:pPr>
              <w:tabs>
                <w:tab w:val="left" w:pos="3828"/>
              </w:tabs>
              <w:ind w:left="142"/>
              <w:jc w:val="both"/>
            </w:pPr>
            <w:r w:rsidRPr="0027666E">
              <w:t xml:space="preserve">3.2. Денежные требования Стороны 1 к Стороне 2, указанные в п.1.2 (п.1.2.1 и п.1.2.2) настоящего соглашения, считаются прекращенными частично – в части уплаты денежных средств в сумме </w:t>
            </w:r>
            <w:r w:rsidRPr="0027666E">
              <w:rPr>
                <w:b/>
              </w:rPr>
              <w:t>1138681337,25 российских рубля</w:t>
            </w:r>
            <w:r w:rsidRPr="0027666E">
              <w:t xml:space="preserve"> (Один миллиард сто тридцать восемь миллионов шестьсот восемьдесят одна тысяча триста тридцать семь российских рублей 25 копеек), НДС не облагается, а именно: </w:t>
            </w:r>
          </w:p>
          <w:p w:rsidR="0027666E" w:rsidRPr="0027666E" w:rsidRDefault="0027666E" w:rsidP="0027666E">
            <w:pPr>
              <w:tabs>
                <w:tab w:val="left" w:pos="3828"/>
              </w:tabs>
              <w:ind w:left="142"/>
              <w:jc w:val="both"/>
            </w:pPr>
            <w:r w:rsidRPr="0027666E">
              <w:lastRenderedPageBreak/>
              <w:t>а) в размере 1100798779,79 российского рубля (Один миллиард сто миллионов семьсот девяносто восемь тысяч семьсот семьдесят девять российских рублей 79 копеек), НДС не облагается - по денежному требованию, указанному в п.1.2.1 настоящего соглашения – в части уплаты части Суммы денежного обязательства;</w:t>
            </w:r>
          </w:p>
          <w:p w:rsidR="0027666E" w:rsidRPr="0027666E" w:rsidRDefault="0027666E" w:rsidP="0027666E">
            <w:pPr>
              <w:tabs>
                <w:tab w:val="left" w:pos="3828"/>
              </w:tabs>
              <w:ind w:left="142"/>
              <w:jc w:val="both"/>
            </w:pPr>
            <w:r w:rsidRPr="0027666E">
              <w:t xml:space="preserve">б) в размере 37882557,46 российского рубля (Тридцать семь миллионов восемьсот восемьдесят две тысячи пятьсот пятьдесят семь российских рублей 46 копеек), НДС не облагается - по денежному требованию, указанному в п.1.2.2 настоящего соглашения – в части уплаты Процентов на Сумму денежного обязательства, начисленных за период с 09 февраля 2022 года по 22 июня 2022 года включительно. </w:t>
            </w:r>
          </w:p>
          <w:p w:rsidR="0027666E" w:rsidRPr="0027666E" w:rsidRDefault="0027666E" w:rsidP="0027666E">
            <w:pPr>
              <w:tabs>
                <w:tab w:val="left" w:pos="3828"/>
              </w:tabs>
              <w:ind w:left="142"/>
              <w:jc w:val="both"/>
            </w:pPr>
            <w:r w:rsidRPr="0027666E">
              <w:t>3.3. Задолженность Стороны 2 перед Стороной 1 по Соглашению об уступке от 07.05.2018 составляет 12106221641,99 российского рубля (Двенадцать миллиардов сто шесть миллионов двести двадцать одна тысяча шестьсот сорок один российский рубль 99 копеек), НДС не облагается, а именно:</w:t>
            </w:r>
          </w:p>
          <w:p w:rsidR="0027666E" w:rsidRPr="0027666E" w:rsidRDefault="0027666E" w:rsidP="0027666E">
            <w:pPr>
              <w:tabs>
                <w:tab w:val="left" w:pos="3828"/>
              </w:tabs>
              <w:ind w:left="142"/>
              <w:jc w:val="both"/>
            </w:pPr>
            <w:r w:rsidRPr="0027666E">
              <w:t>а) по уплате оставшейся части Суммы денежного обязательства в размере 11703462220,21 российского рубля (Одиннадцать миллиардов семьсот три миллиона четыреста шестьдесят две тысячи двести двадцать российских рублей 21 копейка);</w:t>
            </w:r>
          </w:p>
          <w:p w:rsidR="0027666E" w:rsidRPr="0027666E" w:rsidRDefault="0027666E" w:rsidP="0027666E">
            <w:pPr>
              <w:tabs>
                <w:tab w:val="left" w:pos="3828"/>
              </w:tabs>
              <w:ind w:left="142"/>
              <w:jc w:val="both"/>
            </w:pPr>
            <w:r w:rsidRPr="0027666E">
              <w:t>б) по уплате Процентов на Сумму денежного обязательства в размере 402759421,78 российских рубля (Четыреста два миллиона семьсот пятьдесят девять тысяч четыреста двадцать один российский рубль 78 копеек).</w:t>
            </w:r>
          </w:p>
          <w:p w:rsidR="00CE30D4" w:rsidRPr="006B2B49" w:rsidRDefault="00CE30D4" w:rsidP="00CE30D4">
            <w:pPr>
              <w:spacing w:line="240" w:lineRule="exact"/>
              <w:ind w:left="142"/>
              <w:jc w:val="both"/>
              <w:rPr>
                <w:color w:val="000000"/>
              </w:rPr>
            </w:pPr>
            <w:r w:rsidRPr="006B2B49">
              <w:rPr>
                <w:color w:val="000000"/>
              </w:rPr>
              <w:t>2.5. Стороны и выгодоприобретатели по существенной сделке:</w:t>
            </w:r>
          </w:p>
          <w:p w:rsidR="00CE30D4" w:rsidRPr="006B2B49" w:rsidRDefault="00C72EAF" w:rsidP="00CE30D4">
            <w:pPr>
              <w:pStyle w:val="a8"/>
              <w:tabs>
                <w:tab w:val="left" w:pos="539"/>
              </w:tabs>
              <w:suppressAutoHyphens/>
              <w:spacing w:after="0"/>
              <w:ind w:left="142" w:right="113"/>
              <w:jc w:val="both"/>
              <w:rPr>
                <w:b/>
                <w:i/>
              </w:rPr>
            </w:pPr>
            <w:r>
              <w:rPr>
                <w:b/>
                <w:i/>
              </w:rPr>
              <w:t>Сторона 1</w:t>
            </w:r>
            <w:r w:rsidR="00CE30D4" w:rsidRPr="006B2B49">
              <w:rPr>
                <w:b/>
                <w:i/>
              </w:rPr>
              <w:t>: Общество с ограниченной ответственностью «ФИНКОНСАЛТ»</w:t>
            </w:r>
          </w:p>
          <w:p w:rsidR="00CE30D4" w:rsidRPr="00E55304" w:rsidRDefault="00C72EAF" w:rsidP="00CE30D4">
            <w:pPr>
              <w:pStyle w:val="a8"/>
              <w:tabs>
                <w:tab w:val="left" w:pos="539"/>
              </w:tabs>
              <w:suppressAutoHyphens/>
              <w:spacing w:after="0"/>
              <w:ind w:left="142" w:right="113"/>
              <w:jc w:val="both"/>
              <w:rPr>
                <w:b/>
                <w:i/>
              </w:rPr>
            </w:pPr>
            <w:r>
              <w:rPr>
                <w:b/>
                <w:i/>
              </w:rPr>
              <w:t>Сторона 2</w:t>
            </w:r>
            <w:r w:rsidR="00CE30D4" w:rsidRPr="006B2B49">
              <w:rPr>
                <w:b/>
                <w:i/>
              </w:rPr>
              <w:t xml:space="preserve">: </w:t>
            </w:r>
            <w:r w:rsidR="00E3335B">
              <w:rPr>
                <w:b/>
                <w:i/>
                <w:lang w:val="pl-PL"/>
              </w:rPr>
              <w:t>ICT</w:t>
            </w:r>
            <w:r w:rsidR="00E3335B" w:rsidRPr="00E55304">
              <w:rPr>
                <w:b/>
                <w:i/>
              </w:rPr>
              <w:t xml:space="preserve"> </w:t>
            </w:r>
            <w:r w:rsidR="00E3335B">
              <w:rPr>
                <w:b/>
                <w:i/>
                <w:lang w:val="pl-PL"/>
              </w:rPr>
              <w:t>HOLDING</w:t>
            </w:r>
            <w:r w:rsidR="00E3335B" w:rsidRPr="00E55304">
              <w:rPr>
                <w:b/>
                <w:i/>
              </w:rPr>
              <w:t xml:space="preserve"> </w:t>
            </w:r>
            <w:r w:rsidR="00E3335B">
              <w:rPr>
                <w:b/>
                <w:i/>
                <w:lang w:val="pl-PL"/>
              </w:rPr>
              <w:t>LTD</w:t>
            </w:r>
          </w:p>
          <w:p w:rsidR="00CE30D4" w:rsidRPr="006B2B49" w:rsidRDefault="00CE30D4" w:rsidP="00CE30D4">
            <w:pPr>
              <w:spacing w:line="240" w:lineRule="exact"/>
              <w:ind w:left="142"/>
              <w:jc w:val="both"/>
              <w:rPr>
                <w:b/>
                <w:i/>
              </w:rPr>
            </w:pPr>
            <w:r w:rsidRPr="006B2B49">
              <w:rPr>
                <w:b/>
                <w:i/>
              </w:rPr>
              <w:t>Выгодоприобретатель: отсутствует</w:t>
            </w:r>
          </w:p>
          <w:p w:rsidR="000133F3" w:rsidRPr="006B2B49" w:rsidRDefault="0017456D" w:rsidP="00CE30D4">
            <w:pPr>
              <w:spacing w:line="240" w:lineRule="exact"/>
              <w:ind w:left="142"/>
              <w:jc w:val="both"/>
            </w:pPr>
            <w:r>
              <w:t>2.6</w:t>
            </w:r>
            <w:r w:rsidR="000133F3" w:rsidRPr="006B2B49">
              <w:t xml:space="preserve">. Срок исполнения обязательств по </w:t>
            </w:r>
            <w:r w:rsidR="00CE30D4" w:rsidRPr="006B2B49">
              <w:t xml:space="preserve">существенной </w:t>
            </w:r>
            <w:r w:rsidR="000133F3" w:rsidRPr="006B2B49">
              <w:t>сделке</w:t>
            </w:r>
            <w:r w:rsidR="00CE30D4" w:rsidRPr="006B2B49">
              <w:t>:</w:t>
            </w:r>
          </w:p>
          <w:p w:rsidR="00514221" w:rsidRPr="006B2B49" w:rsidRDefault="00E3335B" w:rsidP="004177FE">
            <w:pPr>
              <w:pStyle w:val="a8"/>
              <w:tabs>
                <w:tab w:val="left" w:pos="539"/>
              </w:tabs>
              <w:suppressAutoHyphens/>
              <w:spacing w:after="0"/>
              <w:ind w:left="142" w:right="113"/>
              <w:jc w:val="both"/>
              <w:rPr>
                <w:b/>
                <w:i/>
              </w:rPr>
            </w:pPr>
            <w:r w:rsidRPr="00E3335B">
              <w:rPr>
                <w:b/>
                <w:i/>
              </w:rPr>
              <w:t>22</w:t>
            </w:r>
            <w:r w:rsidR="00514221" w:rsidRPr="006B2B49">
              <w:rPr>
                <w:b/>
                <w:i/>
              </w:rPr>
              <w:t xml:space="preserve"> </w:t>
            </w:r>
            <w:r>
              <w:rPr>
                <w:b/>
                <w:i/>
              </w:rPr>
              <w:t xml:space="preserve">июня </w:t>
            </w:r>
            <w:r w:rsidR="00514221" w:rsidRPr="006B2B49">
              <w:rPr>
                <w:b/>
                <w:i/>
              </w:rPr>
              <w:t>202</w:t>
            </w:r>
            <w:r w:rsidR="004177FE" w:rsidRPr="006B2B49">
              <w:rPr>
                <w:b/>
                <w:i/>
              </w:rPr>
              <w:t>2</w:t>
            </w:r>
            <w:r w:rsidR="00514221" w:rsidRPr="006B2B49">
              <w:rPr>
                <w:b/>
                <w:i/>
              </w:rPr>
              <w:t xml:space="preserve"> года.</w:t>
            </w:r>
          </w:p>
          <w:p w:rsidR="000133F3" w:rsidRPr="006B2B49" w:rsidRDefault="00CE30D4" w:rsidP="004177FE">
            <w:pPr>
              <w:pStyle w:val="ConsPlusNormal"/>
              <w:ind w:left="142" w:right="113"/>
              <w:jc w:val="both"/>
              <w:rPr>
                <w:rFonts w:ascii="Times New Roman" w:hAnsi="Times New Roman" w:cs="Times New Roman"/>
              </w:rPr>
            </w:pPr>
            <w:r w:rsidRPr="006B2B49">
              <w:rPr>
                <w:rFonts w:ascii="Times New Roman" w:hAnsi="Times New Roman" w:cs="Times New Roman"/>
              </w:rPr>
              <w:t>2.</w:t>
            </w:r>
            <w:r w:rsidR="0017456D">
              <w:rPr>
                <w:rFonts w:ascii="Times New Roman" w:hAnsi="Times New Roman" w:cs="Times New Roman"/>
              </w:rPr>
              <w:t>7</w:t>
            </w:r>
            <w:r w:rsidRPr="006B2B49">
              <w:rPr>
                <w:rFonts w:ascii="Times New Roman" w:hAnsi="Times New Roman" w:cs="Times New Roman"/>
              </w:rPr>
              <w:t xml:space="preserve">. </w:t>
            </w:r>
            <w:r w:rsidR="000133F3" w:rsidRPr="006B2B49">
              <w:rPr>
                <w:rFonts w:ascii="Times New Roman" w:hAnsi="Times New Roman" w:cs="Times New Roman"/>
              </w:rPr>
              <w:t xml:space="preserve">Размер </w:t>
            </w:r>
            <w:r w:rsidRPr="006B2B49">
              <w:rPr>
                <w:rFonts w:ascii="Times New Roman" w:hAnsi="Times New Roman" w:cs="Times New Roman"/>
              </w:rPr>
              <w:t xml:space="preserve">существенной </w:t>
            </w:r>
            <w:r w:rsidR="000133F3" w:rsidRPr="006B2B49">
              <w:rPr>
                <w:rFonts w:ascii="Times New Roman" w:hAnsi="Times New Roman" w:cs="Times New Roman"/>
              </w:rPr>
              <w:t>сделки в денежном выражении</w:t>
            </w:r>
            <w:r w:rsidRPr="006B2B49">
              <w:rPr>
                <w:rFonts w:ascii="Times New Roman" w:hAnsi="Times New Roman" w:cs="Times New Roman"/>
              </w:rPr>
              <w:t xml:space="preserve"> и в процентах от стоимости активов </w:t>
            </w:r>
            <w:r w:rsidR="006258C6" w:rsidRPr="006B2B49">
              <w:rPr>
                <w:rFonts w:ascii="Times New Roman" w:hAnsi="Times New Roman" w:cs="Times New Roman"/>
              </w:rPr>
              <w:t>эмитента</w:t>
            </w:r>
            <w:r w:rsidR="000133F3" w:rsidRPr="006B2B49">
              <w:rPr>
                <w:rFonts w:ascii="Times New Roman" w:hAnsi="Times New Roman" w:cs="Times New Roman"/>
              </w:rPr>
              <w:t>:</w:t>
            </w:r>
          </w:p>
          <w:p w:rsidR="00C727E8" w:rsidRPr="006B2B49" w:rsidRDefault="00C85E5F" w:rsidP="004177FE">
            <w:pPr>
              <w:pStyle w:val="ConsPlusNormal"/>
              <w:ind w:left="142" w:right="113"/>
              <w:jc w:val="both"/>
              <w:rPr>
                <w:rFonts w:ascii="Times New Roman" w:hAnsi="Times New Roman" w:cs="Times New Roman"/>
                <w:b/>
                <w:i/>
              </w:rPr>
            </w:pPr>
            <w:r w:rsidRPr="006B2B49">
              <w:rPr>
                <w:rFonts w:ascii="Times New Roman" w:hAnsi="Times New Roman" w:cs="Times New Roman"/>
                <w:b/>
                <w:i/>
              </w:rPr>
              <w:t xml:space="preserve">Размер </w:t>
            </w:r>
            <w:r w:rsidR="0017456D">
              <w:rPr>
                <w:rFonts w:ascii="Times New Roman" w:hAnsi="Times New Roman" w:cs="Times New Roman"/>
                <w:b/>
                <w:i/>
              </w:rPr>
              <w:t xml:space="preserve">существенной </w:t>
            </w:r>
            <w:r w:rsidRPr="006B2B49">
              <w:rPr>
                <w:rFonts w:ascii="Times New Roman" w:hAnsi="Times New Roman" w:cs="Times New Roman"/>
                <w:b/>
                <w:i/>
              </w:rPr>
              <w:t xml:space="preserve">сделки составляет </w:t>
            </w:r>
            <w:r w:rsidR="00E3335B">
              <w:rPr>
                <w:rFonts w:ascii="Times New Roman" w:hAnsi="Times New Roman" w:cs="Times New Roman"/>
                <w:b/>
                <w:i/>
              </w:rPr>
              <w:t>12</w:t>
            </w:r>
            <w:r w:rsidR="004B3B4A" w:rsidRPr="006B2B49">
              <w:rPr>
                <w:rFonts w:ascii="Times New Roman" w:hAnsi="Times New Roman" w:cs="Times New Roman"/>
                <w:b/>
                <w:i/>
              </w:rPr>
              <w:t> 10</w:t>
            </w:r>
            <w:r w:rsidR="00E3335B">
              <w:rPr>
                <w:rFonts w:ascii="Times New Roman" w:hAnsi="Times New Roman" w:cs="Times New Roman"/>
                <w:b/>
                <w:i/>
              </w:rPr>
              <w:t>6</w:t>
            </w:r>
            <w:r w:rsidR="00E3335B" w:rsidRPr="006B2B49">
              <w:rPr>
                <w:rFonts w:ascii="Times New Roman" w:hAnsi="Times New Roman" w:cs="Times New Roman"/>
                <w:b/>
                <w:i/>
              </w:rPr>
              <w:t> </w:t>
            </w:r>
            <w:r w:rsidR="00E3335B">
              <w:rPr>
                <w:rFonts w:ascii="Times New Roman" w:hAnsi="Times New Roman" w:cs="Times New Roman"/>
                <w:b/>
                <w:i/>
              </w:rPr>
              <w:t>221 641,99</w:t>
            </w:r>
            <w:r w:rsidR="004B3B4A" w:rsidRPr="006B2B49">
              <w:rPr>
                <w:rFonts w:ascii="Times New Roman" w:hAnsi="Times New Roman" w:cs="Times New Roman"/>
                <w:b/>
                <w:i/>
              </w:rPr>
              <w:t xml:space="preserve"> </w:t>
            </w:r>
            <w:r w:rsidR="00C727E8" w:rsidRPr="006B2B49">
              <w:rPr>
                <w:rFonts w:ascii="Times New Roman" w:hAnsi="Times New Roman" w:cs="Times New Roman"/>
                <w:b/>
                <w:i/>
              </w:rPr>
              <w:t>руб.</w:t>
            </w:r>
          </w:p>
          <w:p w:rsidR="00C727E8" w:rsidRPr="006B2B49" w:rsidRDefault="00C85E5F" w:rsidP="004177FE">
            <w:pPr>
              <w:pStyle w:val="ConsPlusNormal"/>
              <w:ind w:left="142" w:right="113"/>
              <w:jc w:val="both"/>
              <w:rPr>
                <w:rFonts w:ascii="Times New Roman" w:hAnsi="Times New Roman" w:cs="Times New Roman"/>
                <w:b/>
                <w:i/>
              </w:rPr>
            </w:pPr>
            <w:r w:rsidRPr="006B2B49">
              <w:rPr>
                <w:rFonts w:ascii="Times New Roman" w:hAnsi="Times New Roman" w:cs="Times New Roman"/>
                <w:b/>
                <w:i/>
              </w:rPr>
              <w:t xml:space="preserve">Размер </w:t>
            </w:r>
            <w:r w:rsidR="006258C6" w:rsidRPr="006B2B49">
              <w:rPr>
                <w:rFonts w:ascii="Times New Roman" w:hAnsi="Times New Roman" w:cs="Times New Roman"/>
                <w:b/>
                <w:i/>
              </w:rPr>
              <w:t xml:space="preserve">существенной </w:t>
            </w:r>
            <w:r w:rsidRPr="006B2B49">
              <w:rPr>
                <w:rFonts w:ascii="Times New Roman" w:hAnsi="Times New Roman" w:cs="Times New Roman"/>
                <w:b/>
                <w:i/>
              </w:rPr>
              <w:t xml:space="preserve">сделки </w:t>
            </w:r>
            <w:r w:rsidR="00C727E8" w:rsidRPr="006B2B49">
              <w:rPr>
                <w:rFonts w:ascii="Times New Roman" w:hAnsi="Times New Roman" w:cs="Times New Roman"/>
                <w:b/>
                <w:i/>
              </w:rPr>
              <w:t xml:space="preserve">в процентах – </w:t>
            </w:r>
            <w:r w:rsidR="00E3335B">
              <w:rPr>
                <w:rFonts w:ascii="Times New Roman" w:hAnsi="Times New Roman" w:cs="Times New Roman"/>
                <w:b/>
                <w:i/>
              </w:rPr>
              <w:t>60</w:t>
            </w:r>
            <w:r w:rsidR="004B3B4A" w:rsidRPr="006B2B49">
              <w:rPr>
                <w:rFonts w:ascii="Times New Roman" w:hAnsi="Times New Roman" w:cs="Times New Roman"/>
                <w:b/>
                <w:i/>
              </w:rPr>
              <w:t>,</w:t>
            </w:r>
            <w:r w:rsidR="00E3335B">
              <w:rPr>
                <w:rFonts w:ascii="Times New Roman" w:hAnsi="Times New Roman" w:cs="Times New Roman"/>
                <w:b/>
                <w:i/>
              </w:rPr>
              <w:t>01</w:t>
            </w:r>
            <w:r w:rsidR="00C727E8" w:rsidRPr="006B2B49">
              <w:rPr>
                <w:rFonts w:ascii="Times New Roman" w:hAnsi="Times New Roman" w:cs="Times New Roman"/>
                <w:b/>
                <w:i/>
              </w:rPr>
              <w:t>% от балансовой стоимости активов Эмитента, по состоянию на 3</w:t>
            </w:r>
            <w:r w:rsidR="006258C6" w:rsidRPr="006B2B49">
              <w:rPr>
                <w:rFonts w:ascii="Times New Roman" w:hAnsi="Times New Roman" w:cs="Times New Roman"/>
                <w:b/>
                <w:i/>
              </w:rPr>
              <w:t>1</w:t>
            </w:r>
            <w:r w:rsidR="00C727E8" w:rsidRPr="006B2B49">
              <w:rPr>
                <w:rFonts w:ascii="Times New Roman" w:hAnsi="Times New Roman" w:cs="Times New Roman"/>
                <w:b/>
                <w:i/>
              </w:rPr>
              <w:t>.</w:t>
            </w:r>
            <w:r w:rsidR="004177FE" w:rsidRPr="006B2B49">
              <w:rPr>
                <w:rFonts w:ascii="Times New Roman" w:hAnsi="Times New Roman" w:cs="Times New Roman"/>
                <w:b/>
                <w:i/>
              </w:rPr>
              <w:t>0</w:t>
            </w:r>
            <w:r w:rsidR="006258C6" w:rsidRPr="006B2B49">
              <w:rPr>
                <w:rFonts w:ascii="Times New Roman" w:hAnsi="Times New Roman" w:cs="Times New Roman"/>
                <w:b/>
                <w:i/>
              </w:rPr>
              <w:t>3</w:t>
            </w:r>
            <w:r w:rsidR="00C727E8" w:rsidRPr="006B2B49">
              <w:rPr>
                <w:rFonts w:ascii="Times New Roman" w:hAnsi="Times New Roman" w:cs="Times New Roman"/>
                <w:b/>
                <w:i/>
              </w:rPr>
              <w:t>.202</w:t>
            </w:r>
            <w:r w:rsidR="006258C6" w:rsidRPr="006B2B49">
              <w:rPr>
                <w:rFonts w:ascii="Times New Roman" w:hAnsi="Times New Roman" w:cs="Times New Roman"/>
                <w:b/>
                <w:i/>
              </w:rPr>
              <w:t>2</w:t>
            </w:r>
            <w:r w:rsidR="00C727E8" w:rsidRPr="006B2B49">
              <w:rPr>
                <w:rFonts w:ascii="Times New Roman" w:hAnsi="Times New Roman" w:cs="Times New Roman"/>
                <w:b/>
                <w:i/>
              </w:rPr>
              <w:t xml:space="preserve"> г.</w:t>
            </w:r>
          </w:p>
          <w:p w:rsidR="000133F3" w:rsidRPr="006B2B49" w:rsidRDefault="0017456D" w:rsidP="004177FE">
            <w:pPr>
              <w:pStyle w:val="ConsPlusNormal"/>
              <w:ind w:left="142" w:right="113"/>
              <w:jc w:val="both"/>
              <w:rPr>
                <w:rFonts w:ascii="Times New Roman" w:hAnsi="Times New Roman" w:cs="Times New Roman"/>
              </w:rPr>
            </w:pPr>
            <w:r>
              <w:rPr>
                <w:rFonts w:ascii="Times New Roman" w:hAnsi="Times New Roman" w:cs="Times New Roman"/>
              </w:rPr>
              <w:t>2.8</w:t>
            </w:r>
            <w:r w:rsidR="000133F3" w:rsidRPr="006B2B49">
              <w:rPr>
                <w:rFonts w:ascii="Times New Roman" w:hAnsi="Times New Roman" w:cs="Times New Roman"/>
              </w:rPr>
              <w:t>. Стоимость активов</w:t>
            </w:r>
            <w:r w:rsidR="006258C6" w:rsidRPr="006B2B49">
              <w:rPr>
                <w:rFonts w:ascii="Times New Roman" w:hAnsi="Times New Roman" w:cs="Times New Roman"/>
              </w:rPr>
              <w:t>, определенная по данным бухгалтерской (финансовой) отчетности эмитента</w:t>
            </w:r>
            <w:r w:rsidR="000133F3" w:rsidRPr="006B2B49">
              <w:rPr>
                <w:rFonts w:ascii="Times New Roman" w:hAnsi="Times New Roman" w:cs="Times New Roman"/>
              </w:rPr>
              <w:t xml:space="preserve"> на </w:t>
            </w:r>
            <w:r w:rsidR="006258C6" w:rsidRPr="006B2B49">
              <w:rPr>
                <w:rFonts w:ascii="Times New Roman" w:hAnsi="Times New Roman" w:cs="Times New Roman"/>
              </w:rPr>
              <w:t>последнюю отчетную дату (</w:t>
            </w:r>
            <w:r w:rsidR="000133F3" w:rsidRPr="006B2B49">
              <w:rPr>
                <w:rFonts w:ascii="Times New Roman" w:hAnsi="Times New Roman" w:cs="Times New Roman"/>
              </w:rPr>
              <w:t xml:space="preserve">дату окончания последнего завершенного отчетного периода, предшествующего </w:t>
            </w:r>
            <w:r w:rsidR="006258C6" w:rsidRPr="006B2B49">
              <w:rPr>
                <w:rFonts w:ascii="Times New Roman" w:hAnsi="Times New Roman" w:cs="Times New Roman"/>
              </w:rPr>
              <w:t xml:space="preserve">дате </w:t>
            </w:r>
            <w:r w:rsidR="000133F3" w:rsidRPr="006B2B49">
              <w:rPr>
                <w:rFonts w:ascii="Times New Roman" w:hAnsi="Times New Roman" w:cs="Times New Roman"/>
              </w:rPr>
              <w:t>совершени</w:t>
            </w:r>
            <w:r w:rsidR="006258C6" w:rsidRPr="006B2B49">
              <w:rPr>
                <w:rFonts w:ascii="Times New Roman" w:hAnsi="Times New Roman" w:cs="Times New Roman"/>
              </w:rPr>
              <w:t>я</w:t>
            </w:r>
            <w:r w:rsidR="000133F3" w:rsidRPr="006B2B49">
              <w:rPr>
                <w:rFonts w:ascii="Times New Roman" w:hAnsi="Times New Roman" w:cs="Times New Roman"/>
              </w:rPr>
              <w:t xml:space="preserve"> сделки):</w:t>
            </w:r>
          </w:p>
          <w:p w:rsidR="000133F3" w:rsidRPr="006B2B49" w:rsidRDefault="000133F3" w:rsidP="004177FE">
            <w:pPr>
              <w:pStyle w:val="ConsPlusNormal"/>
              <w:ind w:left="142" w:right="113"/>
              <w:jc w:val="both"/>
              <w:rPr>
                <w:rFonts w:ascii="Times New Roman" w:hAnsi="Times New Roman" w:cs="Times New Roman"/>
                <w:b/>
                <w:i/>
              </w:rPr>
            </w:pPr>
            <w:r w:rsidRPr="006B2B49">
              <w:rPr>
                <w:rFonts w:ascii="Times New Roman" w:hAnsi="Times New Roman" w:cs="Times New Roman"/>
                <w:b/>
                <w:i/>
              </w:rPr>
              <w:t xml:space="preserve">Стоимость активов Эмитента по состоянию на </w:t>
            </w:r>
            <w:r w:rsidR="008623BA" w:rsidRPr="006B2B49">
              <w:rPr>
                <w:rFonts w:ascii="Times New Roman" w:hAnsi="Times New Roman" w:cs="Times New Roman"/>
                <w:b/>
                <w:i/>
              </w:rPr>
              <w:t>3</w:t>
            </w:r>
            <w:r w:rsidR="006258C6" w:rsidRPr="006B2B49">
              <w:rPr>
                <w:rFonts w:ascii="Times New Roman" w:hAnsi="Times New Roman" w:cs="Times New Roman"/>
                <w:b/>
                <w:i/>
              </w:rPr>
              <w:t>1</w:t>
            </w:r>
            <w:r w:rsidR="008623BA" w:rsidRPr="006B2B49">
              <w:rPr>
                <w:rFonts w:ascii="Times New Roman" w:hAnsi="Times New Roman" w:cs="Times New Roman"/>
                <w:b/>
                <w:i/>
              </w:rPr>
              <w:t>.</w:t>
            </w:r>
            <w:r w:rsidR="004177FE" w:rsidRPr="006B2B49">
              <w:rPr>
                <w:rFonts w:ascii="Times New Roman" w:hAnsi="Times New Roman" w:cs="Times New Roman"/>
                <w:b/>
                <w:i/>
              </w:rPr>
              <w:t>0</w:t>
            </w:r>
            <w:r w:rsidR="006258C6" w:rsidRPr="006B2B49">
              <w:rPr>
                <w:rFonts w:ascii="Times New Roman" w:hAnsi="Times New Roman" w:cs="Times New Roman"/>
                <w:b/>
                <w:i/>
              </w:rPr>
              <w:t>3</w:t>
            </w:r>
            <w:r w:rsidR="008623BA" w:rsidRPr="006B2B49">
              <w:rPr>
                <w:rFonts w:ascii="Times New Roman" w:hAnsi="Times New Roman" w:cs="Times New Roman"/>
                <w:b/>
                <w:i/>
              </w:rPr>
              <w:t>.</w:t>
            </w:r>
            <w:r w:rsidRPr="006B2B49">
              <w:rPr>
                <w:rFonts w:ascii="Times New Roman" w:hAnsi="Times New Roman" w:cs="Times New Roman"/>
                <w:b/>
                <w:i/>
              </w:rPr>
              <w:t>20</w:t>
            </w:r>
            <w:r w:rsidR="008736E7" w:rsidRPr="006B2B49">
              <w:rPr>
                <w:rFonts w:ascii="Times New Roman" w:hAnsi="Times New Roman" w:cs="Times New Roman"/>
                <w:b/>
                <w:i/>
              </w:rPr>
              <w:t>2</w:t>
            </w:r>
            <w:r w:rsidR="006258C6" w:rsidRPr="006B2B49">
              <w:rPr>
                <w:rFonts w:ascii="Times New Roman" w:hAnsi="Times New Roman" w:cs="Times New Roman"/>
                <w:b/>
                <w:i/>
              </w:rPr>
              <w:t>2</w:t>
            </w:r>
            <w:r w:rsidRPr="006B2B49">
              <w:rPr>
                <w:rFonts w:ascii="Times New Roman" w:hAnsi="Times New Roman" w:cs="Times New Roman"/>
                <w:b/>
                <w:i/>
              </w:rPr>
              <w:t xml:space="preserve"> г. составила </w:t>
            </w:r>
            <w:r w:rsidR="008623BA" w:rsidRPr="006B2B49">
              <w:rPr>
                <w:rFonts w:ascii="Times New Roman" w:hAnsi="Times New Roman" w:cs="Times New Roman"/>
                <w:b/>
                <w:i/>
              </w:rPr>
              <w:t>20 </w:t>
            </w:r>
            <w:r w:rsidR="00C95AA7" w:rsidRPr="006B2B49">
              <w:rPr>
                <w:rFonts w:ascii="Times New Roman" w:hAnsi="Times New Roman" w:cs="Times New Roman"/>
                <w:b/>
                <w:i/>
              </w:rPr>
              <w:t>140</w:t>
            </w:r>
            <w:r w:rsidR="008623BA" w:rsidRPr="006B2B49">
              <w:rPr>
                <w:rFonts w:ascii="Times New Roman" w:hAnsi="Times New Roman" w:cs="Times New Roman"/>
                <w:b/>
                <w:i/>
              </w:rPr>
              <w:t> </w:t>
            </w:r>
            <w:r w:rsidR="00C95AA7" w:rsidRPr="006B2B49">
              <w:rPr>
                <w:rFonts w:ascii="Times New Roman" w:hAnsi="Times New Roman" w:cs="Times New Roman"/>
                <w:b/>
                <w:i/>
              </w:rPr>
              <w:t>462</w:t>
            </w:r>
            <w:r w:rsidR="008623BA" w:rsidRPr="006B2B49">
              <w:rPr>
                <w:rFonts w:ascii="Times New Roman" w:hAnsi="Times New Roman" w:cs="Times New Roman"/>
                <w:b/>
                <w:i/>
              </w:rPr>
              <w:t> </w:t>
            </w:r>
            <w:r w:rsidR="004177FE" w:rsidRPr="006B2B49">
              <w:rPr>
                <w:rFonts w:ascii="Times New Roman" w:hAnsi="Times New Roman" w:cs="Times New Roman"/>
                <w:b/>
                <w:i/>
              </w:rPr>
              <w:t>000</w:t>
            </w:r>
            <w:r w:rsidR="008623BA" w:rsidRPr="006B2B49">
              <w:rPr>
                <w:rFonts w:ascii="Times New Roman" w:hAnsi="Times New Roman" w:cs="Times New Roman"/>
                <w:color w:val="002060"/>
              </w:rPr>
              <w:t xml:space="preserve"> </w:t>
            </w:r>
            <w:r w:rsidRPr="006B2B49">
              <w:rPr>
                <w:rFonts w:ascii="Times New Roman" w:hAnsi="Times New Roman" w:cs="Times New Roman"/>
                <w:b/>
                <w:i/>
              </w:rPr>
              <w:t>руб.</w:t>
            </w:r>
          </w:p>
          <w:p w:rsidR="000133F3" w:rsidRPr="006B2B49" w:rsidRDefault="000133F3" w:rsidP="004177FE">
            <w:pPr>
              <w:pStyle w:val="ConsPlusNormal"/>
              <w:ind w:left="142" w:right="113"/>
              <w:jc w:val="both"/>
              <w:rPr>
                <w:rFonts w:ascii="Times New Roman" w:hAnsi="Times New Roman" w:cs="Times New Roman"/>
                <w:b/>
                <w:i/>
              </w:rPr>
            </w:pPr>
            <w:r w:rsidRPr="006B2B49">
              <w:rPr>
                <w:rFonts w:ascii="Times New Roman" w:hAnsi="Times New Roman" w:cs="Times New Roman"/>
              </w:rPr>
              <w:t>2.</w:t>
            </w:r>
            <w:r w:rsidR="0017456D">
              <w:rPr>
                <w:rFonts w:ascii="Times New Roman" w:hAnsi="Times New Roman" w:cs="Times New Roman"/>
              </w:rPr>
              <w:t>9</w:t>
            </w:r>
            <w:r w:rsidRPr="006B2B49">
              <w:rPr>
                <w:rFonts w:ascii="Times New Roman" w:hAnsi="Times New Roman" w:cs="Times New Roman"/>
              </w:rPr>
              <w:t xml:space="preserve">. Дата совершения </w:t>
            </w:r>
            <w:r w:rsidR="006258C6" w:rsidRPr="006B2B49">
              <w:rPr>
                <w:rFonts w:ascii="Times New Roman" w:hAnsi="Times New Roman" w:cs="Times New Roman"/>
              </w:rPr>
              <w:t xml:space="preserve">существенной </w:t>
            </w:r>
            <w:r w:rsidRPr="006B2B49">
              <w:rPr>
                <w:rFonts w:ascii="Times New Roman" w:hAnsi="Times New Roman" w:cs="Times New Roman"/>
              </w:rPr>
              <w:t xml:space="preserve">сделки: </w:t>
            </w:r>
            <w:r w:rsidRPr="006B2B49">
              <w:rPr>
                <w:rFonts w:ascii="Times New Roman" w:hAnsi="Times New Roman" w:cs="Times New Roman"/>
                <w:b/>
                <w:i/>
              </w:rPr>
              <w:t>«</w:t>
            </w:r>
            <w:r w:rsidR="005D244F" w:rsidRPr="006B2B49">
              <w:rPr>
                <w:rFonts w:ascii="Times New Roman" w:hAnsi="Times New Roman" w:cs="Times New Roman"/>
                <w:b/>
                <w:i/>
              </w:rPr>
              <w:t>2</w:t>
            </w:r>
            <w:r w:rsidR="00E3335B">
              <w:rPr>
                <w:rFonts w:ascii="Times New Roman" w:hAnsi="Times New Roman" w:cs="Times New Roman"/>
                <w:b/>
                <w:i/>
              </w:rPr>
              <w:t>2</w:t>
            </w:r>
            <w:r w:rsidRPr="006B2B49">
              <w:rPr>
                <w:rFonts w:ascii="Times New Roman" w:hAnsi="Times New Roman" w:cs="Times New Roman"/>
                <w:b/>
                <w:i/>
              </w:rPr>
              <w:t xml:space="preserve">» </w:t>
            </w:r>
            <w:r w:rsidR="006258C6" w:rsidRPr="006B2B49">
              <w:rPr>
                <w:rFonts w:ascii="Times New Roman" w:hAnsi="Times New Roman" w:cs="Times New Roman"/>
                <w:b/>
                <w:i/>
              </w:rPr>
              <w:t>июня</w:t>
            </w:r>
            <w:r w:rsidR="005D244F" w:rsidRPr="006B2B49">
              <w:rPr>
                <w:rFonts w:ascii="Times New Roman" w:hAnsi="Times New Roman" w:cs="Times New Roman"/>
                <w:b/>
                <w:i/>
              </w:rPr>
              <w:t xml:space="preserve"> </w:t>
            </w:r>
            <w:r w:rsidRPr="006B2B49">
              <w:rPr>
                <w:rFonts w:ascii="Times New Roman" w:hAnsi="Times New Roman" w:cs="Times New Roman"/>
                <w:b/>
                <w:i/>
              </w:rPr>
              <w:t>202</w:t>
            </w:r>
            <w:r w:rsidR="006258C6" w:rsidRPr="006B2B49">
              <w:rPr>
                <w:rFonts w:ascii="Times New Roman" w:hAnsi="Times New Roman" w:cs="Times New Roman"/>
                <w:b/>
                <w:i/>
              </w:rPr>
              <w:t>2</w:t>
            </w:r>
            <w:r w:rsidRPr="006B2B49">
              <w:rPr>
                <w:rFonts w:ascii="Times New Roman" w:hAnsi="Times New Roman" w:cs="Times New Roman"/>
                <w:b/>
                <w:i/>
              </w:rPr>
              <w:t xml:space="preserve"> г.</w:t>
            </w:r>
          </w:p>
          <w:p w:rsidR="000133F3" w:rsidRPr="006B2B49" w:rsidRDefault="000133F3" w:rsidP="004177FE">
            <w:pPr>
              <w:pStyle w:val="ConsPlusNormal"/>
              <w:ind w:left="142" w:right="113"/>
              <w:jc w:val="both"/>
              <w:rPr>
                <w:rFonts w:ascii="Times New Roman" w:hAnsi="Times New Roman" w:cs="Times New Roman"/>
              </w:rPr>
            </w:pPr>
            <w:r w:rsidRPr="006B2B49">
              <w:rPr>
                <w:rFonts w:ascii="Times New Roman" w:hAnsi="Times New Roman" w:cs="Times New Roman"/>
              </w:rPr>
              <w:t>2.</w:t>
            </w:r>
            <w:r w:rsidR="0017456D">
              <w:rPr>
                <w:rFonts w:ascii="Times New Roman" w:hAnsi="Times New Roman" w:cs="Times New Roman"/>
              </w:rPr>
              <w:t>10</w:t>
            </w:r>
            <w:r w:rsidRPr="006B2B49">
              <w:rPr>
                <w:rFonts w:ascii="Times New Roman" w:hAnsi="Times New Roman" w:cs="Times New Roman"/>
              </w:rPr>
              <w:t>. Сведения о</w:t>
            </w:r>
            <w:r w:rsidR="006258C6" w:rsidRPr="006B2B49">
              <w:rPr>
                <w:rFonts w:ascii="Times New Roman" w:hAnsi="Times New Roman" w:cs="Times New Roman"/>
              </w:rPr>
              <w:t xml:space="preserve">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w:t>
            </w:r>
            <w:r w:rsidRPr="006B2B49">
              <w:rPr>
                <w:rFonts w:ascii="Times New Roman" w:hAnsi="Times New Roman" w:cs="Times New Roman"/>
              </w:rPr>
              <w:t xml:space="preserve">или указание на то, что </w:t>
            </w:r>
            <w:r w:rsidR="006258C6" w:rsidRPr="006B2B49">
              <w:rPr>
                <w:rFonts w:ascii="Times New Roman" w:hAnsi="Times New Roman" w:cs="Times New Roman"/>
              </w:rPr>
              <w:t>решение о согласии на совершение или о последующем одобрении существенной сделки не принималось:</w:t>
            </w:r>
          </w:p>
          <w:p w:rsidR="001D2F98" w:rsidRPr="006B2B49" w:rsidRDefault="005D244F" w:rsidP="006258C6">
            <w:pPr>
              <w:adjustRightInd w:val="0"/>
              <w:ind w:left="142" w:right="113"/>
              <w:jc w:val="both"/>
              <w:rPr>
                <w:b/>
                <w:i/>
                <w:lang w:eastAsia="en-US"/>
              </w:rPr>
            </w:pPr>
            <w:r w:rsidRPr="006B2B49">
              <w:rPr>
                <w:b/>
                <w:i/>
              </w:rPr>
              <w:t>Сделк</w:t>
            </w:r>
            <w:r w:rsidR="005E3DCA" w:rsidRPr="006B2B49">
              <w:rPr>
                <w:b/>
                <w:i/>
              </w:rPr>
              <w:t>а</w:t>
            </w:r>
            <w:r w:rsidRPr="006B2B49">
              <w:rPr>
                <w:b/>
                <w:i/>
              </w:rPr>
              <w:t xml:space="preserve"> не</w:t>
            </w:r>
            <w:r w:rsidR="006258C6" w:rsidRPr="006B2B49">
              <w:rPr>
                <w:b/>
                <w:i/>
              </w:rPr>
              <w:t xml:space="preserve"> </w:t>
            </w:r>
            <w:r w:rsidRPr="006B2B49">
              <w:rPr>
                <w:b/>
                <w:i/>
              </w:rPr>
              <w:t>подлеж</w:t>
            </w:r>
            <w:r w:rsidR="005E3DCA" w:rsidRPr="006B2B49">
              <w:rPr>
                <w:b/>
                <w:i/>
              </w:rPr>
              <w:t>и</w:t>
            </w:r>
            <w:r w:rsidRPr="006B2B49">
              <w:rPr>
                <w:b/>
                <w:i/>
              </w:rPr>
              <w:t>т одобрению, так как согласно законодательству Российской Федерации и уставу Эмитента, не нужда</w:t>
            </w:r>
            <w:r w:rsidR="005E3DCA" w:rsidRPr="006B2B49">
              <w:rPr>
                <w:b/>
                <w:i/>
              </w:rPr>
              <w:t>е</w:t>
            </w:r>
            <w:r w:rsidRPr="006B2B49">
              <w:rPr>
                <w:b/>
                <w:i/>
              </w:rPr>
              <w:t>тся в одобрении как крупная сделка или сделка с заинтересованностью.</w:t>
            </w:r>
          </w:p>
        </w:tc>
      </w:tr>
      <w:tr w:rsidR="00AD62ED" w:rsidRPr="006B2B49" w:rsidTr="00653C06">
        <w:tc>
          <w:tcPr>
            <w:tcW w:w="10206" w:type="dxa"/>
          </w:tcPr>
          <w:p w:rsidR="00AD62ED" w:rsidRPr="006B2B49" w:rsidRDefault="00AD62ED" w:rsidP="004177FE">
            <w:pPr>
              <w:pStyle w:val="ConsPlusNormal"/>
              <w:spacing w:before="120"/>
              <w:ind w:left="142"/>
              <w:jc w:val="both"/>
              <w:rPr>
                <w:rFonts w:ascii="Times New Roman" w:hAnsi="Times New Roman" w:cs="Times New Roman"/>
              </w:rPr>
            </w:pPr>
            <w:r w:rsidRPr="006B2B49">
              <w:rPr>
                <w:rFonts w:ascii="Times New Roman" w:hAnsi="Times New Roman" w:cs="Times New Roman"/>
              </w:rPr>
              <w:lastRenderedPageBreak/>
              <w:t xml:space="preserve"> </w:t>
            </w:r>
          </w:p>
        </w:tc>
      </w:tr>
    </w:tbl>
    <w:p w:rsidR="009A4E6C" w:rsidRPr="006B2B49" w:rsidRDefault="009A4E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293"/>
        <w:gridCol w:w="426"/>
        <w:gridCol w:w="1984"/>
        <w:gridCol w:w="851"/>
        <w:gridCol w:w="2835"/>
        <w:gridCol w:w="142"/>
      </w:tblGrid>
      <w:tr w:rsidR="00153FEE" w:rsidRPr="006B2B49">
        <w:trPr>
          <w:cantSplit/>
        </w:trPr>
        <w:tc>
          <w:tcPr>
            <w:tcW w:w="10235" w:type="dxa"/>
            <w:gridSpan w:val="11"/>
          </w:tcPr>
          <w:p w:rsidR="00153FEE" w:rsidRPr="006B2B49" w:rsidRDefault="00153FEE">
            <w:pPr>
              <w:jc w:val="center"/>
            </w:pPr>
            <w:r w:rsidRPr="006B2B49">
              <w:t>3. Подпись</w:t>
            </w:r>
          </w:p>
        </w:tc>
      </w:tr>
      <w:tr w:rsidR="00153FEE" w:rsidRPr="006B2B49" w:rsidTr="00C41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705ABC" w:rsidRPr="006B2B49" w:rsidRDefault="00153FEE" w:rsidP="00705ABC">
            <w:pPr>
              <w:ind w:left="57"/>
            </w:pPr>
            <w:r w:rsidRPr="006B2B49">
              <w:t>3.1.</w:t>
            </w:r>
            <w:r w:rsidR="00686E4C" w:rsidRPr="006B2B49">
              <w:t xml:space="preserve"> </w:t>
            </w:r>
            <w:r w:rsidR="00705ABC" w:rsidRPr="006B2B49">
              <w:t xml:space="preserve">Генеральный директор </w:t>
            </w:r>
          </w:p>
          <w:p w:rsidR="00153FEE" w:rsidRPr="006B2B49" w:rsidRDefault="00153FEE" w:rsidP="005A0522">
            <w:pPr>
              <w:ind w:left="57"/>
            </w:pPr>
          </w:p>
        </w:tc>
        <w:tc>
          <w:tcPr>
            <w:tcW w:w="1984" w:type="dxa"/>
            <w:tcBorders>
              <w:top w:val="single" w:sz="4" w:space="0" w:color="auto"/>
              <w:left w:val="nil"/>
              <w:bottom w:val="single" w:sz="4" w:space="0" w:color="auto"/>
              <w:right w:val="nil"/>
            </w:tcBorders>
            <w:vAlign w:val="bottom"/>
          </w:tcPr>
          <w:p w:rsidR="00153FEE" w:rsidRPr="006B2B49" w:rsidRDefault="00153FEE">
            <w:pPr>
              <w:jc w:val="center"/>
            </w:pPr>
          </w:p>
        </w:tc>
        <w:tc>
          <w:tcPr>
            <w:tcW w:w="851" w:type="dxa"/>
            <w:tcBorders>
              <w:top w:val="single" w:sz="4" w:space="0" w:color="auto"/>
              <w:left w:val="nil"/>
              <w:bottom w:val="nil"/>
              <w:right w:val="nil"/>
            </w:tcBorders>
            <w:vAlign w:val="bottom"/>
          </w:tcPr>
          <w:p w:rsidR="00153FEE" w:rsidRPr="006B2B49" w:rsidRDefault="00153FEE"/>
        </w:tc>
        <w:tc>
          <w:tcPr>
            <w:tcW w:w="2835" w:type="dxa"/>
            <w:tcBorders>
              <w:top w:val="single" w:sz="4" w:space="0" w:color="auto"/>
              <w:left w:val="nil"/>
              <w:bottom w:val="nil"/>
              <w:right w:val="nil"/>
            </w:tcBorders>
            <w:vAlign w:val="bottom"/>
          </w:tcPr>
          <w:p w:rsidR="00153FEE" w:rsidRPr="006B2B49" w:rsidRDefault="008736E7" w:rsidP="00CC7866">
            <w:pPr>
              <w:ind w:left="57"/>
              <w:rPr>
                <w:b/>
                <w:i/>
              </w:rPr>
            </w:pPr>
            <w:r w:rsidRPr="006B2B49">
              <w:rPr>
                <w:bCs/>
              </w:rPr>
              <w:t>И. В. Жабченко</w:t>
            </w:r>
          </w:p>
        </w:tc>
        <w:tc>
          <w:tcPr>
            <w:tcW w:w="142" w:type="dxa"/>
            <w:tcBorders>
              <w:top w:val="single" w:sz="4" w:space="0" w:color="auto"/>
              <w:left w:val="nil"/>
              <w:bottom w:val="nil"/>
              <w:right w:val="single" w:sz="4" w:space="0" w:color="auto"/>
            </w:tcBorders>
            <w:vAlign w:val="bottom"/>
          </w:tcPr>
          <w:p w:rsidR="00153FEE" w:rsidRPr="006B2B49" w:rsidRDefault="00153FEE"/>
        </w:tc>
      </w:tr>
      <w:tr w:rsidR="00153FEE" w:rsidRPr="006B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153FEE" w:rsidRPr="006B2B49" w:rsidRDefault="00153FEE">
            <w:pPr>
              <w:ind w:left="57"/>
            </w:pPr>
          </w:p>
        </w:tc>
        <w:tc>
          <w:tcPr>
            <w:tcW w:w="1984" w:type="dxa"/>
            <w:tcBorders>
              <w:top w:val="nil"/>
              <w:left w:val="nil"/>
              <w:bottom w:val="nil"/>
              <w:right w:val="nil"/>
            </w:tcBorders>
          </w:tcPr>
          <w:p w:rsidR="00153FEE" w:rsidRPr="006B2B49" w:rsidRDefault="00153FEE">
            <w:pPr>
              <w:jc w:val="center"/>
            </w:pPr>
            <w:r w:rsidRPr="006B2B49">
              <w:t>(подпись)</w:t>
            </w:r>
          </w:p>
        </w:tc>
        <w:tc>
          <w:tcPr>
            <w:tcW w:w="851" w:type="dxa"/>
            <w:tcBorders>
              <w:top w:val="nil"/>
              <w:left w:val="nil"/>
              <w:bottom w:val="nil"/>
              <w:right w:val="nil"/>
            </w:tcBorders>
          </w:tcPr>
          <w:p w:rsidR="00153FEE" w:rsidRPr="006B2B49" w:rsidRDefault="00153FEE"/>
        </w:tc>
        <w:tc>
          <w:tcPr>
            <w:tcW w:w="2835" w:type="dxa"/>
            <w:tcBorders>
              <w:top w:val="nil"/>
              <w:left w:val="nil"/>
              <w:bottom w:val="nil"/>
              <w:right w:val="nil"/>
            </w:tcBorders>
          </w:tcPr>
          <w:p w:rsidR="00153FEE" w:rsidRPr="006B2B49" w:rsidRDefault="00153FEE"/>
        </w:tc>
        <w:tc>
          <w:tcPr>
            <w:tcW w:w="142" w:type="dxa"/>
            <w:tcBorders>
              <w:top w:val="nil"/>
              <w:left w:val="nil"/>
              <w:bottom w:val="nil"/>
              <w:right w:val="single" w:sz="4" w:space="0" w:color="auto"/>
            </w:tcBorders>
          </w:tcPr>
          <w:p w:rsidR="00153FEE" w:rsidRPr="006B2B49" w:rsidRDefault="00153FEE"/>
        </w:tc>
      </w:tr>
      <w:tr w:rsidR="00153FEE" w:rsidRPr="006B2B49" w:rsidTr="0087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230" w:type="dxa"/>
            <w:tcBorders>
              <w:top w:val="nil"/>
              <w:left w:val="single" w:sz="4" w:space="0" w:color="auto"/>
              <w:bottom w:val="nil"/>
              <w:right w:val="nil"/>
            </w:tcBorders>
            <w:vAlign w:val="bottom"/>
          </w:tcPr>
          <w:p w:rsidR="005A37D0" w:rsidRPr="006B2B49" w:rsidRDefault="005A37D0">
            <w:pPr>
              <w:ind w:left="57"/>
            </w:pPr>
          </w:p>
          <w:p w:rsidR="00153FEE" w:rsidRPr="006B2B49" w:rsidRDefault="00153FEE">
            <w:pPr>
              <w:ind w:left="57"/>
            </w:pPr>
            <w:r w:rsidRPr="006B2B49">
              <w:t>3.2. Дата “</w:t>
            </w:r>
          </w:p>
        </w:tc>
        <w:tc>
          <w:tcPr>
            <w:tcW w:w="448" w:type="dxa"/>
            <w:tcBorders>
              <w:top w:val="nil"/>
              <w:left w:val="nil"/>
              <w:bottom w:val="single" w:sz="4" w:space="0" w:color="auto"/>
              <w:right w:val="nil"/>
            </w:tcBorders>
            <w:vAlign w:val="bottom"/>
          </w:tcPr>
          <w:p w:rsidR="00153FEE" w:rsidRPr="006B2B49" w:rsidRDefault="004177FE" w:rsidP="00E55304">
            <w:pPr>
              <w:jc w:val="center"/>
            </w:pPr>
            <w:r w:rsidRPr="006B2B49">
              <w:t>2</w:t>
            </w:r>
            <w:r w:rsidR="00E55304">
              <w:t>3</w:t>
            </w:r>
            <w:bookmarkStart w:id="1" w:name="_GoBack"/>
            <w:bookmarkEnd w:id="1"/>
          </w:p>
        </w:tc>
        <w:tc>
          <w:tcPr>
            <w:tcW w:w="293" w:type="dxa"/>
            <w:tcBorders>
              <w:top w:val="nil"/>
              <w:left w:val="nil"/>
              <w:bottom w:val="nil"/>
              <w:right w:val="nil"/>
            </w:tcBorders>
            <w:vAlign w:val="bottom"/>
          </w:tcPr>
          <w:p w:rsidR="00153FEE" w:rsidRPr="006B2B49" w:rsidRDefault="00153FEE">
            <w:r w:rsidRPr="006B2B49">
              <w:t>”</w:t>
            </w:r>
          </w:p>
        </w:tc>
        <w:tc>
          <w:tcPr>
            <w:tcW w:w="1318" w:type="dxa"/>
            <w:tcBorders>
              <w:top w:val="nil"/>
              <w:left w:val="nil"/>
              <w:bottom w:val="single" w:sz="4" w:space="0" w:color="auto"/>
              <w:right w:val="nil"/>
            </w:tcBorders>
            <w:vAlign w:val="bottom"/>
          </w:tcPr>
          <w:p w:rsidR="00153FEE" w:rsidRPr="006B2B49" w:rsidRDefault="006258C6">
            <w:pPr>
              <w:jc w:val="center"/>
            </w:pPr>
            <w:r w:rsidRPr="006B2B49">
              <w:t>июня</w:t>
            </w:r>
          </w:p>
        </w:tc>
        <w:tc>
          <w:tcPr>
            <w:tcW w:w="415" w:type="dxa"/>
            <w:tcBorders>
              <w:top w:val="nil"/>
              <w:left w:val="nil"/>
              <w:bottom w:val="nil"/>
              <w:right w:val="nil"/>
            </w:tcBorders>
            <w:vAlign w:val="bottom"/>
          </w:tcPr>
          <w:p w:rsidR="00153FEE" w:rsidRPr="006B2B49" w:rsidRDefault="00153FEE">
            <w:pPr>
              <w:jc w:val="right"/>
            </w:pPr>
            <w:r w:rsidRPr="006B2B49">
              <w:t>20</w:t>
            </w:r>
          </w:p>
        </w:tc>
        <w:tc>
          <w:tcPr>
            <w:tcW w:w="293" w:type="dxa"/>
            <w:tcBorders>
              <w:top w:val="nil"/>
              <w:left w:val="nil"/>
              <w:bottom w:val="single" w:sz="4" w:space="0" w:color="auto"/>
              <w:right w:val="nil"/>
            </w:tcBorders>
            <w:vAlign w:val="bottom"/>
          </w:tcPr>
          <w:p w:rsidR="00153FEE" w:rsidRPr="006B2B49" w:rsidRDefault="003B2AC2" w:rsidP="006258C6">
            <w:r w:rsidRPr="006B2B49">
              <w:t>2</w:t>
            </w:r>
            <w:r w:rsidR="006258C6" w:rsidRPr="006B2B49">
              <w:t>2</w:t>
            </w:r>
          </w:p>
        </w:tc>
        <w:tc>
          <w:tcPr>
            <w:tcW w:w="426" w:type="dxa"/>
            <w:tcBorders>
              <w:top w:val="nil"/>
              <w:left w:val="nil"/>
              <w:bottom w:val="nil"/>
              <w:right w:val="nil"/>
            </w:tcBorders>
            <w:vAlign w:val="bottom"/>
          </w:tcPr>
          <w:p w:rsidR="00153FEE" w:rsidRPr="006B2B49" w:rsidRDefault="00153FEE">
            <w:pPr>
              <w:ind w:left="57"/>
            </w:pPr>
            <w:r w:rsidRPr="006B2B49">
              <w:t>г.</w:t>
            </w:r>
          </w:p>
        </w:tc>
        <w:tc>
          <w:tcPr>
            <w:tcW w:w="1984" w:type="dxa"/>
            <w:tcBorders>
              <w:top w:val="nil"/>
              <w:left w:val="nil"/>
              <w:bottom w:val="nil"/>
              <w:right w:val="nil"/>
            </w:tcBorders>
            <w:vAlign w:val="bottom"/>
          </w:tcPr>
          <w:p w:rsidR="00153FEE" w:rsidRPr="006B2B49" w:rsidRDefault="00153FEE">
            <w:pPr>
              <w:jc w:val="center"/>
            </w:pPr>
            <w:r w:rsidRPr="006B2B49">
              <w:t>М.П.</w:t>
            </w:r>
          </w:p>
        </w:tc>
        <w:tc>
          <w:tcPr>
            <w:tcW w:w="3828" w:type="dxa"/>
            <w:gridSpan w:val="3"/>
            <w:tcBorders>
              <w:top w:val="nil"/>
              <w:left w:val="nil"/>
              <w:bottom w:val="nil"/>
              <w:right w:val="single" w:sz="4" w:space="0" w:color="auto"/>
            </w:tcBorders>
            <w:vAlign w:val="bottom"/>
          </w:tcPr>
          <w:p w:rsidR="00153FEE" w:rsidRPr="006B2B49" w:rsidRDefault="00153FEE"/>
        </w:tc>
      </w:tr>
      <w:tr w:rsidR="00153FEE" w:rsidRPr="006B2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tcPr>
          <w:p w:rsidR="00153FEE" w:rsidRPr="006B2B49" w:rsidRDefault="00153FEE">
            <w:pPr>
              <w:ind w:left="57"/>
            </w:pPr>
          </w:p>
        </w:tc>
        <w:tc>
          <w:tcPr>
            <w:tcW w:w="1984" w:type="dxa"/>
            <w:tcBorders>
              <w:top w:val="nil"/>
              <w:left w:val="nil"/>
              <w:bottom w:val="single" w:sz="4" w:space="0" w:color="auto"/>
              <w:right w:val="nil"/>
            </w:tcBorders>
          </w:tcPr>
          <w:p w:rsidR="00153FEE" w:rsidRPr="006B2B49" w:rsidRDefault="00153FEE">
            <w:pPr>
              <w:jc w:val="center"/>
            </w:pPr>
          </w:p>
        </w:tc>
        <w:tc>
          <w:tcPr>
            <w:tcW w:w="3828" w:type="dxa"/>
            <w:gridSpan w:val="3"/>
            <w:tcBorders>
              <w:top w:val="nil"/>
              <w:left w:val="nil"/>
              <w:bottom w:val="single" w:sz="4" w:space="0" w:color="auto"/>
              <w:right w:val="single" w:sz="4" w:space="0" w:color="auto"/>
            </w:tcBorders>
          </w:tcPr>
          <w:p w:rsidR="00153FEE" w:rsidRPr="006B2B49" w:rsidRDefault="00153FEE"/>
        </w:tc>
      </w:tr>
    </w:tbl>
    <w:p w:rsidR="00153FEE" w:rsidRPr="00E94CDD" w:rsidRDefault="00153FEE" w:rsidP="00A03E86">
      <w:pPr>
        <w:rPr>
          <w:sz w:val="22"/>
          <w:szCs w:val="22"/>
        </w:rPr>
      </w:pPr>
    </w:p>
    <w:sectPr w:rsidR="00153FEE" w:rsidRPr="00E94CDD" w:rsidSect="009A29D3">
      <w:headerReference w:type="default" r:id="rId9"/>
      <w:pgSz w:w="11906" w:h="16838"/>
      <w:pgMar w:top="426" w:right="567" w:bottom="567"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8E" w:rsidRDefault="006F148E">
      <w:r>
        <w:separator/>
      </w:r>
    </w:p>
  </w:endnote>
  <w:endnote w:type="continuationSeparator" w:id="0">
    <w:p w:rsidR="006F148E" w:rsidRDefault="006F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8E" w:rsidRDefault="006F148E">
      <w:r>
        <w:separator/>
      </w:r>
    </w:p>
  </w:footnote>
  <w:footnote w:type="continuationSeparator" w:id="0">
    <w:p w:rsidR="006F148E" w:rsidRDefault="006F1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B4" w:rsidRDefault="001B43B4">
    <w:pPr>
      <w:pStyle w:val="a3"/>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9A7F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lvlText w:val="−"/>
      <w:lvlJc w:val="left"/>
      <w:pPr>
        <w:tabs>
          <w:tab w:val="num" w:pos="720"/>
        </w:tabs>
        <w:ind w:left="72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2" w15:restartNumberingAfterBreak="0">
    <w:nsid w:val="028D7C32"/>
    <w:multiLevelType w:val="hybridMultilevel"/>
    <w:tmpl w:val="6F8A9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A54FFB"/>
    <w:multiLevelType w:val="hybridMultilevel"/>
    <w:tmpl w:val="3C88A654"/>
    <w:lvl w:ilvl="0" w:tplc="32987C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1190F38"/>
    <w:multiLevelType w:val="hybridMultilevel"/>
    <w:tmpl w:val="F7645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248"/>
    <w:multiLevelType w:val="hybridMultilevel"/>
    <w:tmpl w:val="E27EB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7101B"/>
    <w:multiLevelType w:val="hybridMultilevel"/>
    <w:tmpl w:val="87AC4C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36D59"/>
    <w:multiLevelType w:val="hybridMultilevel"/>
    <w:tmpl w:val="958A6CB0"/>
    <w:lvl w:ilvl="0" w:tplc="32987C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EAB4A45"/>
    <w:multiLevelType w:val="hybridMultilevel"/>
    <w:tmpl w:val="E870D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0AB0644"/>
    <w:multiLevelType w:val="hybridMultilevel"/>
    <w:tmpl w:val="6BF2802C"/>
    <w:lvl w:ilvl="0" w:tplc="FA1CBDC4">
      <w:start w:val="1"/>
      <w:numFmt w:val="decimal"/>
      <w:lvlText w:val="%1."/>
      <w:lvlJc w:val="left"/>
      <w:pPr>
        <w:ind w:left="720" w:hanging="360"/>
      </w:pPr>
      <w:rPr>
        <w:rFonts w:ascii="Times New Roman" w:eastAsia="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923F8D"/>
    <w:multiLevelType w:val="hybridMultilevel"/>
    <w:tmpl w:val="68167EC4"/>
    <w:lvl w:ilvl="0" w:tplc="EB48C8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B2EBD"/>
    <w:multiLevelType w:val="hybridMultilevel"/>
    <w:tmpl w:val="6546C970"/>
    <w:lvl w:ilvl="0" w:tplc="0D44347E">
      <w:start w:val="1"/>
      <w:numFmt w:val="bullet"/>
      <w:lvlText w:val="−"/>
      <w:lvlJc w:val="left"/>
      <w:pPr>
        <w:tabs>
          <w:tab w:val="num" w:pos="1440"/>
        </w:tabs>
        <w:ind w:left="1440" w:hanging="360"/>
      </w:pPr>
      <w:rPr>
        <w:rFonts w:ascii="Times New Roman" w:hAnsi="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AC83761"/>
    <w:multiLevelType w:val="hybridMultilevel"/>
    <w:tmpl w:val="80CA45F0"/>
    <w:lvl w:ilvl="0" w:tplc="32987C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A97381C"/>
    <w:multiLevelType w:val="hybridMultilevel"/>
    <w:tmpl w:val="4EA22DE6"/>
    <w:lvl w:ilvl="0" w:tplc="3E3CE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A913A7F"/>
    <w:multiLevelType w:val="hybridMultilevel"/>
    <w:tmpl w:val="95F8B5A4"/>
    <w:lvl w:ilvl="0" w:tplc="806E7E16">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927"/>
        </w:tabs>
        <w:ind w:left="927" w:hanging="360"/>
      </w:pPr>
      <w:rPr>
        <w:rFonts w:ascii="Courier New" w:hAnsi="Courier New" w:cs="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cs="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cs="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5" w15:restartNumberingAfterBreak="0">
    <w:nsid w:val="5E396C06"/>
    <w:multiLevelType w:val="hybridMultilevel"/>
    <w:tmpl w:val="090C4E06"/>
    <w:lvl w:ilvl="0" w:tplc="CC683E7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1D1846"/>
    <w:multiLevelType w:val="hybridMultilevel"/>
    <w:tmpl w:val="F4F03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2188B"/>
    <w:multiLevelType w:val="hybridMultilevel"/>
    <w:tmpl w:val="8CAAFCE4"/>
    <w:lvl w:ilvl="0" w:tplc="696E2E1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4184013"/>
    <w:multiLevelType w:val="hybridMultilevel"/>
    <w:tmpl w:val="5928D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6E24332"/>
    <w:multiLevelType w:val="hybridMultilevel"/>
    <w:tmpl w:val="1EFC0A5A"/>
    <w:lvl w:ilvl="0" w:tplc="0419000F">
      <w:start w:val="1"/>
      <w:numFmt w:val="decimal"/>
      <w:lvlText w:val="%1."/>
      <w:lvlJc w:val="left"/>
      <w:pPr>
        <w:ind w:left="834" w:hanging="360"/>
      </w:p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0" w15:restartNumberingAfterBreak="0">
    <w:nsid w:val="689B62B4"/>
    <w:multiLevelType w:val="hybridMultilevel"/>
    <w:tmpl w:val="8F682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5E4B43"/>
    <w:multiLevelType w:val="multilevel"/>
    <w:tmpl w:val="CEA070F6"/>
    <w:lvl w:ilvl="0">
      <w:start w:val="1"/>
      <w:numFmt w:val="decimal"/>
      <w:pStyle w:val="FWBL3"/>
      <w:lvlText w:val="%1."/>
      <w:lvlJc w:val="left"/>
      <w:pPr>
        <w:tabs>
          <w:tab w:val="num" w:pos="3360"/>
        </w:tabs>
        <w:ind w:left="2640"/>
      </w:pPr>
      <w:rPr>
        <w:rFonts w:ascii="Times New Roman" w:hAnsi="Times New Roman" w:cs="Times New Roman" w:hint="default"/>
        <w:b/>
        <w:i w:val="0"/>
        <w:caps w:val="0"/>
        <w:strike w:val="0"/>
        <w:dstrike w:val="0"/>
        <w:color w:val="auto"/>
        <w:u w:val="none"/>
        <w:effect w:val="none"/>
      </w:rPr>
    </w:lvl>
    <w:lvl w:ilvl="1">
      <w:start w:val="1"/>
      <w:numFmt w:val="decimal"/>
      <w:pStyle w:val="FWBL1"/>
      <w:lvlText w:val="%1.%2"/>
      <w:lvlJc w:val="left"/>
      <w:pPr>
        <w:tabs>
          <w:tab w:val="num" w:pos="960"/>
        </w:tabs>
        <w:ind w:left="240"/>
      </w:pPr>
      <w:rPr>
        <w:rFonts w:ascii="Times New Roman" w:hAnsi="Times New Roman" w:cs="Times New Roman" w:hint="default"/>
        <w:b w:val="0"/>
        <w:i w:val="0"/>
        <w:caps w:val="0"/>
        <w:strike w:val="0"/>
        <w:dstrike w:val="0"/>
        <w:color w:val="auto"/>
        <w:sz w:val="24"/>
        <w:szCs w:val="24"/>
        <w:u w:val="none"/>
        <w:effect w:val="none"/>
      </w:rPr>
    </w:lvl>
    <w:lvl w:ilvl="2">
      <w:start w:val="1"/>
      <w:numFmt w:val="lowerLetter"/>
      <w:pStyle w:val="FWBL4"/>
      <w:lvlText w:val="(%3)"/>
      <w:lvlJc w:val="left"/>
      <w:pPr>
        <w:tabs>
          <w:tab w:val="num" w:pos="720"/>
        </w:tabs>
        <w:ind w:left="720" w:hanging="720"/>
      </w:pPr>
      <w:rPr>
        <w:rFonts w:ascii="Times New Roman" w:hAnsi="Times New Roman" w:cs="Times New Roman" w:hint="default"/>
        <w:b w:val="0"/>
        <w:i w:val="0"/>
        <w:caps w:val="0"/>
        <w:strike w:val="0"/>
        <w:dstrike w:val="0"/>
        <w:color w:val="auto"/>
        <w:u w:val="none"/>
        <w:effect w:val="none"/>
      </w:rPr>
    </w:lvl>
    <w:lvl w:ilvl="3">
      <w:start w:val="1"/>
      <w:numFmt w:val="lowerRoman"/>
      <w:pStyle w:val="FWBL5"/>
      <w:lvlText w:val="(%4)"/>
      <w:lvlJc w:val="right"/>
      <w:pPr>
        <w:tabs>
          <w:tab w:val="num" w:pos="1656"/>
        </w:tabs>
        <w:ind w:left="1656" w:hanging="216"/>
      </w:pPr>
      <w:rPr>
        <w:rFonts w:ascii="Times New Roman" w:hAnsi="Times New Roman" w:cs="Times New Roman" w:hint="default"/>
        <w:b w:val="0"/>
        <w:i w:val="0"/>
        <w:caps w:val="0"/>
        <w:strike w:val="0"/>
        <w:dstrike w:val="0"/>
        <w:color w:val="auto"/>
        <w:u w:val="none"/>
        <w:effect w:val="none"/>
      </w:rPr>
    </w:lvl>
    <w:lvl w:ilvl="4">
      <w:start w:val="1"/>
      <w:numFmt w:val="upperLetter"/>
      <w:pStyle w:val="FWBL6"/>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pStyle w:val="FWBL7"/>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pStyle w:val="FWBL8"/>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pStyle w:val="HTM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22" w15:restartNumberingAfterBreak="0">
    <w:nsid w:val="6CB82756"/>
    <w:multiLevelType w:val="hybridMultilevel"/>
    <w:tmpl w:val="E39EC6AC"/>
    <w:lvl w:ilvl="0" w:tplc="04AEF9BA">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3" w15:restartNumberingAfterBreak="0">
    <w:nsid w:val="746B7E47"/>
    <w:multiLevelType w:val="hybridMultilevel"/>
    <w:tmpl w:val="4EA22DE6"/>
    <w:lvl w:ilvl="0" w:tplc="3E3CE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62418D7"/>
    <w:multiLevelType w:val="hybridMultilevel"/>
    <w:tmpl w:val="744C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77B14"/>
    <w:multiLevelType w:val="hybridMultilevel"/>
    <w:tmpl w:val="260887C0"/>
    <w:lvl w:ilvl="0" w:tplc="32987C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F50764B"/>
    <w:multiLevelType w:val="hybridMultilevel"/>
    <w:tmpl w:val="7B70E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11"/>
  </w:num>
  <w:num w:numId="5">
    <w:abstractNumId w:val="3"/>
  </w:num>
  <w:num w:numId="6">
    <w:abstractNumId w:val="7"/>
  </w:num>
  <w:num w:numId="7">
    <w:abstractNumId w:val="0"/>
  </w:num>
  <w:num w:numId="8">
    <w:abstractNumId w:val="25"/>
  </w:num>
  <w:num w:numId="9">
    <w:abstractNumId w:val="12"/>
  </w:num>
  <w:num w:numId="10">
    <w:abstractNumId w:val="1"/>
  </w:num>
  <w:num w:numId="11">
    <w:abstractNumId w:val="10"/>
  </w:num>
  <w:num w:numId="12">
    <w:abstractNumId w:val="26"/>
  </w:num>
  <w:num w:numId="13">
    <w:abstractNumId w:val="16"/>
  </w:num>
  <w:num w:numId="14">
    <w:abstractNumId w:val="23"/>
  </w:num>
  <w:num w:numId="15">
    <w:abstractNumId w:val="13"/>
  </w:num>
  <w:num w:numId="16">
    <w:abstractNumId w:val="17"/>
  </w:num>
  <w:num w:numId="17">
    <w:abstractNumId w:val="2"/>
  </w:num>
  <w:num w:numId="18">
    <w:abstractNumId w:val="8"/>
  </w:num>
  <w:num w:numId="19">
    <w:abstractNumId w:val="18"/>
  </w:num>
  <w:num w:numId="20">
    <w:abstractNumId w:val="9"/>
  </w:num>
  <w:num w:numId="21">
    <w:abstractNumId w:val="6"/>
  </w:num>
  <w:num w:numId="22">
    <w:abstractNumId w:val="4"/>
  </w:num>
  <w:num w:numId="23">
    <w:abstractNumId w:val="20"/>
  </w:num>
  <w:num w:numId="24">
    <w:abstractNumId w:val="22"/>
  </w:num>
  <w:num w:numId="25">
    <w:abstractNumId w:val="5"/>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EE"/>
    <w:rsid w:val="00006CDF"/>
    <w:rsid w:val="000133F3"/>
    <w:rsid w:val="00022645"/>
    <w:rsid w:val="0007110E"/>
    <w:rsid w:val="00074D28"/>
    <w:rsid w:val="00087435"/>
    <w:rsid w:val="0009063C"/>
    <w:rsid w:val="00097D59"/>
    <w:rsid w:val="000A0010"/>
    <w:rsid w:val="000A30CD"/>
    <w:rsid w:val="000B1099"/>
    <w:rsid w:val="000B753C"/>
    <w:rsid w:val="000B7AE1"/>
    <w:rsid w:val="000C60C4"/>
    <w:rsid w:val="000F0DDD"/>
    <w:rsid w:val="00102B7A"/>
    <w:rsid w:val="00131514"/>
    <w:rsid w:val="00144688"/>
    <w:rsid w:val="00147446"/>
    <w:rsid w:val="00153458"/>
    <w:rsid w:val="00153FEE"/>
    <w:rsid w:val="00160154"/>
    <w:rsid w:val="00162C9D"/>
    <w:rsid w:val="00165868"/>
    <w:rsid w:val="0017456D"/>
    <w:rsid w:val="00174E3A"/>
    <w:rsid w:val="00194E82"/>
    <w:rsid w:val="001A0D5D"/>
    <w:rsid w:val="001A67DB"/>
    <w:rsid w:val="001B43B4"/>
    <w:rsid w:val="001B581A"/>
    <w:rsid w:val="001D2F98"/>
    <w:rsid w:val="001E0D40"/>
    <w:rsid w:val="002261C3"/>
    <w:rsid w:val="002503C5"/>
    <w:rsid w:val="0027666E"/>
    <w:rsid w:val="002779D3"/>
    <w:rsid w:val="00280645"/>
    <w:rsid w:val="0029077B"/>
    <w:rsid w:val="002C16A9"/>
    <w:rsid w:val="00310590"/>
    <w:rsid w:val="00315741"/>
    <w:rsid w:val="0034199C"/>
    <w:rsid w:val="00346115"/>
    <w:rsid w:val="003704FA"/>
    <w:rsid w:val="00373DD4"/>
    <w:rsid w:val="00373FFD"/>
    <w:rsid w:val="0037581C"/>
    <w:rsid w:val="00380F18"/>
    <w:rsid w:val="00390347"/>
    <w:rsid w:val="003A4FF1"/>
    <w:rsid w:val="003B2AC2"/>
    <w:rsid w:val="003B54AE"/>
    <w:rsid w:val="003D11BA"/>
    <w:rsid w:val="004028E5"/>
    <w:rsid w:val="004177FE"/>
    <w:rsid w:val="00423EC7"/>
    <w:rsid w:val="004471F1"/>
    <w:rsid w:val="00450BC0"/>
    <w:rsid w:val="004932CA"/>
    <w:rsid w:val="00497F43"/>
    <w:rsid w:val="004A1085"/>
    <w:rsid w:val="004A29F4"/>
    <w:rsid w:val="004B3B4A"/>
    <w:rsid w:val="004C459C"/>
    <w:rsid w:val="004F1175"/>
    <w:rsid w:val="004F35C7"/>
    <w:rsid w:val="005040E2"/>
    <w:rsid w:val="00514221"/>
    <w:rsid w:val="00517A73"/>
    <w:rsid w:val="00524D0B"/>
    <w:rsid w:val="005308ED"/>
    <w:rsid w:val="0053146C"/>
    <w:rsid w:val="00560572"/>
    <w:rsid w:val="005615D2"/>
    <w:rsid w:val="00573F30"/>
    <w:rsid w:val="00583643"/>
    <w:rsid w:val="005839F1"/>
    <w:rsid w:val="005A0522"/>
    <w:rsid w:val="005A3581"/>
    <w:rsid w:val="005A37D0"/>
    <w:rsid w:val="005C0D70"/>
    <w:rsid w:val="005C1813"/>
    <w:rsid w:val="005C58A9"/>
    <w:rsid w:val="005C59E1"/>
    <w:rsid w:val="005D1462"/>
    <w:rsid w:val="005D244F"/>
    <w:rsid w:val="005E3DCA"/>
    <w:rsid w:val="005E7651"/>
    <w:rsid w:val="005E7F0B"/>
    <w:rsid w:val="005F1D02"/>
    <w:rsid w:val="00602DE7"/>
    <w:rsid w:val="00610F18"/>
    <w:rsid w:val="00621E73"/>
    <w:rsid w:val="006258C6"/>
    <w:rsid w:val="00637387"/>
    <w:rsid w:val="00645DC1"/>
    <w:rsid w:val="00653C06"/>
    <w:rsid w:val="00655007"/>
    <w:rsid w:val="00673A91"/>
    <w:rsid w:val="00685512"/>
    <w:rsid w:val="00686E4C"/>
    <w:rsid w:val="00687505"/>
    <w:rsid w:val="006A19D7"/>
    <w:rsid w:val="006A714A"/>
    <w:rsid w:val="006B2B49"/>
    <w:rsid w:val="006E1C72"/>
    <w:rsid w:val="006F148E"/>
    <w:rsid w:val="00701BCE"/>
    <w:rsid w:val="00705ABC"/>
    <w:rsid w:val="00707E2E"/>
    <w:rsid w:val="00711552"/>
    <w:rsid w:val="00732447"/>
    <w:rsid w:val="00733ADD"/>
    <w:rsid w:val="007343F8"/>
    <w:rsid w:val="00752804"/>
    <w:rsid w:val="00773BEE"/>
    <w:rsid w:val="0078479A"/>
    <w:rsid w:val="007901EA"/>
    <w:rsid w:val="00792B98"/>
    <w:rsid w:val="00795BFC"/>
    <w:rsid w:val="007A3429"/>
    <w:rsid w:val="007B1F25"/>
    <w:rsid w:val="007C4743"/>
    <w:rsid w:val="007C7021"/>
    <w:rsid w:val="007E77E7"/>
    <w:rsid w:val="007F1A85"/>
    <w:rsid w:val="007F3360"/>
    <w:rsid w:val="007F5D57"/>
    <w:rsid w:val="00803AC1"/>
    <w:rsid w:val="00804E3D"/>
    <w:rsid w:val="00811AC7"/>
    <w:rsid w:val="00820091"/>
    <w:rsid w:val="00831BBF"/>
    <w:rsid w:val="00835855"/>
    <w:rsid w:val="0084482D"/>
    <w:rsid w:val="008601D8"/>
    <w:rsid w:val="008623BA"/>
    <w:rsid w:val="00865759"/>
    <w:rsid w:val="008736E7"/>
    <w:rsid w:val="008B3E51"/>
    <w:rsid w:val="008C3627"/>
    <w:rsid w:val="008E4B13"/>
    <w:rsid w:val="009051CB"/>
    <w:rsid w:val="009110E8"/>
    <w:rsid w:val="009130B0"/>
    <w:rsid w:val="009130DE"/>
    <w:rsid w:val="00923F52"/>
    <w:rsid w:val="009352D7"/>
    <w:rsid w:val="00943070"/>
    <w:rsid w:val="0095483B"/>
    <w:rsid w:val="00960B96"/>
    <w:rsid w:val="00963743"/>
    <w:rsid w:val="009733F3"/>
    <w:rsid w:val="009A29D3"/>
    <w:rsid w:val="009A4E6C"/>
    <w:rsid w:val="009A6BFF"/>
    <w:rsid w:val="009D1D18"/>
    <w:rsid w:val="009D3456"/>
    <w:rsid w:val="009E72EB"/>
    <w:rsid w:val="009E7C23"/>
    <w:rsid w:val="009F22E1"/>
    <w:rsid w:val="00A03E86"/>
    <w:rsid w:val="00A154F5"/>
    <w:rsid w:val="00A16C44"/>
    <w:rsid w:val="00A256B3"/>
    <w:rsid w:val="00A56383"/>
    <w:rsid w:val="00A572B8"/>
    <w:rsid w:val="00A60C0D"/>
    <w:rsid w:val="00A61B85"/>
    <w:rsid w:val="00A63690"/>
    <w:rsid w:val="00A763B9"/>
    <w:rsid w:val="00AB5168"/>
    <w:rsid w:val="00AD62ED"/>
    <w:rsid w:val="00AD71E2"/>
    <w:rsid w:val="00AE07B8"/>
    <w:rsid w:val="00AE158B"/>
    <w:rsid w:val="00AE6E85"/>
    <w:rsid w:val="00B14C2B"/>
    <w:rsid w:val="00B44E15"/>
    <w:rsid w:val="00B5113D"/>
    <w:rsid w:val="00B51813"/>
    <w:rsid w:val="00B51A80"/>
    <w:rsid w:val="00B54B65"/>
    <w:rsid w:val="00B65E65"/>
    <w:rsid w:val="00B91BD2"/>
    <w:rsid w:val="00B97BEF"/>
    <w:rsid w:val="00BA669A"/>
    <w:rsid w:val="00BA7393"/>
    <w:rsid w:val="00BD39EF"/>
    <w:rsid w:val="00BD5AD3"/>
    <w:rsid w:val="00BE2D70"/>
    <w:rsid w:val="00C00115"/>
    <w:rsid w:val="00C0234D"/>
    <w:rsid w:val="00C02522"/>
    <w:rsid w:val="00C14D00"/>
    <w:rsid w:val="00C150BA"/>
    <w:rsid w:val="00C41198"/>
    <w:rsid w:val="00C46600"/>
    <w:rsid w:val="00C56292"/>
    <w:rsid w:val="00C62548"/>
    <w:rsid w:val="00C727E8"/>
    <w:rsid w:val="00C72EAF"/>
    <w:rsid w:val="00C74367"/>
    <w:rsid w:val="00C85701"/>
    <w:rsid w:val="00C85E5F"/>
    <w:rsid w:val="00C95AA7"/>
    <w:rsid w:val="00C97D3F"/>
    <w:rsid w:val="00CC7866"/>
    <w:rsid w:val="00CE30D4"/>
    <w:rsid w:val="00CF648C"/>
    <w:rsid w:val="00D009CF"/>
    <w:rsid w:val="00D10B9E"/>
    <w:rsid w:val="00D115B1"/>
    <w:rsid w:val="00D15FF6"/>
    <w:rsid w:val="00D1603C"/>
    <w:rsid w:val="00D3232A"/>
    <w:rsid w:val="00D34BC7"/>
    <w:rsid w:val="00D63CB9"/>
    <w:rsid w:val="00D7513E"/>
    <w:rsid w:val="00D9606D"/>
    <w:rsid w:val="00D96315"/>
    <w:rsid w:val="00DB04A1"/>
    <w:rsid w:val="00DB5AC6"/>
    <w:rsid w:val="00DC0385"/>
    <w:rsid w:val="00DC38BF"/>
    <w:rsid w:val="00DD454C"/>
    <w:rsid w:val="00DE260B"/>
    <w:rsid w:val="00DE5CAB"/>
    <w:rsid w:val="00DF4419"/>
    <w:rsid w:val="00DF7B50"/>
    <w:rsid w:val="00E019E4"/>
    <w:rsid w:val="00E1024F"/>
    <w:rsid w:val="00E11F8B"/>
    <w:rsid w:val="00E14929"/>
    <w:rsid w:val="00E20BD7"/>
    <w:rsid w:val="00E228A5"/>
    <w:rsid w:val="00E3335B"/>
    <w:rsid w:val="00E55304"/>
    <w:rsid w:val="00E571C2"/>
    <w:rsid w:val="00E70A40"/>
    <w:rsid w:val="00E7357B"/>
    <w:rsid w:val="00E81E05"/>
    <w:rsid w:val="00E94CDD"/>
    <w:rsid w:val="00EA2584"/>
    <w:rsid w:val="00EA2CB9"/>
    <w:rsid w:val="00EB07B3"/>
    <w:rsid w:val="00EB2B48"/>
    <w:rsid w:val="00EB5CFC"/>
    <w:rsid w:val="00EF3683"/>
    <w:rsid w:val="00EF3D81"/>
    <w:rsid w:val="00EF61C3"/>
    <w:rsid w:val="00EF62E4"/>
    <w:rsid w:val="00F02319"/>
    <w:rsid w:val="00F03B4C"/>
    <w:rsid w:val="00F10E90"/>
    <w:rsid w:val="00F15B7A"/>
    <w:rsid w:val="00F223AF"/>
    <w:rsid w:val="00F235B8"/>
    <w:rsid w:val="00F3199A"/>
    <w:rsid w:val="00F32238"/>
    <w:rsid w:val="00F426D4"/>
    <w:rsid w:val="00F4608C"/>
    <w:rsid w:val="00F53BE6"/>
    <w:rsid w:val="00F55B67"/>
    <w:rsid w:val="00F71231"/>
    <w:rsid w:val="00F7487B"/>
    <w:rsid w:val="00F74C1E"/>
    <w:rsid w:val="00F76CB7"/>
    <w:rsid w:val="00F77969"/>
    <w:rsid w:val="00F85804"/>
    <w:rsid w:val="00FA17F1"/>
    <w:rsid w:val="00FB1FE8"/>
    <w:rsid w:val="00FB2C89"/>
    <w:rsid w:val="00FB56D2"/>
    <w:rsid w:val="00FC3111"/>
    <w:rsid w:val="00FD3D62"/>
    <w:rsid w:val="00FD6FE8"/>
    <w:rsid w:val="00FE27E8"/>
    <w:rsid w:val="00FE65BF"/>
    <w:rsid w:val="00FF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E95F45-E575-4F94-8069-004D3B4E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autoSpaceDE w:val="0"/>
      <w:autoSpaceDN w:val="0"/>
      <w:ind w:right="19771" w:firstLine="539"/>
      <w:jc w:val="both"/>
    </w:pPr>
    <w:rPr>
      <w:rFonts w:ascii="Courier New" w:hAnsi="Courier New" w:cs="Courier New"/>
      <w:lang w:val="en-US"/>
    </w:rPr>
  </w:style>
  <w:style w:type="paragraph" w:customStyle="1" w:styleId="ConsNonformat">
    <w:name w:val="ConsNonformat"/>
    <w:pPr>
      <w:widowControl w:val="0"/>
      <w:autoSpaceDE w:val="0"/>
      <w:autoSpaceDN w:val="0"/>
      <w:jc w:val="both"/>
    </w:pPr>
    <w:rPr>
      <w:rFonts w:ascii="Courier New" w:hAnsi="Courier New" w:cs="Courier New"/>
    </w:rPr>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character" w:customStyle="1" w:styleId="SUBST">
    <w:name w:val="__SUBST"/>
    <w:rsid w:val="00831BBF"/>
    <w:rPr>
      <w:b/>
      <w:i/>
      <w:sz w:val="22"/>
    </w:rPr>
  </w:style>
  <w:style w:type="paragraph" w:styleId="a6">
    <w:name w:val="Balloon Text"/>
    <w:basedOn w:val="a"/>
    <w:semiHidden/>
    <w:rsid w:val="00FB2C89"/>
    <w:rPr>
      <w:rFonts w:ascii="Tahoma" w:hAnsi="Tahoma" w:cs="Tahoma"/>
      <w:sz w:val="16"/>
      <w:szCs w:val="16"/>
    </w:rPr>
  </w:style>
  <w:style w:type="paragraph" w:customStyle="1" w:styleId="ListParagraph1">
    <w:name w:val="List Paragraph1"/>
    <w:basedOn w:val="a"/>
    <w:link w:val="a7"/>
    <w:rsid w:val="000B1099"/>
    <w:pPr>
      <w:adjustRightInd w:val="0"/>
      <w:spacing w:after="200" w:line="276" w:lineRule="auto"/>
      <w:ind w:left="720"/>
    </w:pPr>
    <w:rPr>
      <w:rFonts w:ascii="Calibri" w:hAnsi="Calibri"/>
      <w:sz w:val="22"/>
      <w:szCs w:val="22"/>
      <w:lang w:eastAsia="en-US"/>
    </w:rPr>
  </w:style>
  <w:style w:type="paragraph" w:customStyle="1" w:styleId="FWBL1">
    <w:name w:val="FWB_L1"/>
    <w:basedOn w:val="a"/>
    <w:next w:val="a"/>
    <w:rsid w:val="00C02522"/>
    <w:pPr>
      <w:keepNext/>
      <w:keepLines/>
      <w:numPr>
        <w:ilvl w:val="1"/>
        <w:numId w:val="3"/>
      </w:numPr>
      <w:tabs>
        <w:tab w:val="clear" w:pos="960"/>
        <w:tab w:val="num" w:pos="3360"/>
      </w:tabs>
      <w:autoSpaceDE/>
      <w:autoSpaceDN/>
      <w:spacing w:after="240"/>
      <w:ind w:left="2640"/>
      <w:outlineLvl w:val="0"/>
    </w:pPr>
    <w:rPr>
      <w:b/>
      <w:smallCaps/>
      <w:sz w:val="24"/>
      <w:lang w:eastAsia="en-US"/>
    </w:rPr>
  </w:style>
  <w:style w:type="paragraph" w:customStyle="1" w:styleId="FWBL3">
    <w:name w:val="FWB_L3"/>
    <w:basedOn w:val="a"/>
    <w:rsid w:val="00C02522"/>
    <w:pPr>
      <w:numPr>
        <w:numId w:val="3"/>
      </w:numPr>
      <w:tabs>
        <w:tab w:val="clear" w:pos="3360"/>
        <w:tab w:val="num" w:pos="720"/>
      </w:tabs>
      <w:autoSpaceDE/>
      <w:autoSpaceDN/>
      <w:spacing w:after="240"/>
      <w:ind w:left="720" w:hanging="720"/>
      <w:jc w:val="both"/>
    </w:pPr>
    <w:rPr>
      <w:sz w:val="24"/>
      <w:lang w:eastAsia="en-US"/>
    </w:rPr>
  </w:style>
  <w:style w:type="paragraph" w:customStyle="1" w:styleId="FWBL4">
    <w:name w:val="FWB_L4"/>
    <w:basedOn w:val="FWBL3"/>
    <w:rsid w:val="00C02522"/>
    <w:pPr>
      <w:numPr>
        <w:ilvl w:val="2"/>
      </w:numPr>
      <w:tabs>
        <w:tab w:val="clear" w:pos="720"/>
        <w:tab w:val="num" w:pos="1656"/>
      </w:tabs>
      <w:ind w:left="1656" w:hanging="216"/>
    </w:pPr>
  </w:style>
  <w:style w:type="paragraph" w:customStyle="1" w:styleId="FWBL5">
    <w:name w:val="FWB_L5"/>
    <w:basedOn w:val="FWBL4"/>
    <w:rsid w:val="00C02522"/>
    <w:pPr>
      <w:numPr>
        <w:ilvl w:val="3"/>
      </w:numPr>
      <w:tabs>
        <w:tab w:val="clear" w:pos="1656"/>
        <w:tab w:val="num" w:pos="2160"/>
      </w:tabs>
      <w:ind w:left="2160" w:hanging="720"/>
    </w:pPr>
  </w:style>
  <w:style w:type="paragraph" w:customStyle="1" w:styleId="FWBL6">
    <w:name w:val="FWB_L6"/>
    <w:basedOn w:val="FWBL5"/>
    <w:rsid w:val="00C02522"/>
    <w:pPr>
      <w:numPr>
        <w:ilvl w:val="4"/>
      </w:numPr>
      <w:tabs>
        <w:tab w:val="clear" w:pos="2160"/>
        <w:tab w:val="num" w:pos="2880"/>
      </w:tabs>
      <w:ind w:left="2880" w:hanging="216"/>
    </w:pPr>
  </w:style>
  <w:style w:type="paragraph" w:customStyle="1" w:styleId="FWBL7">
    <w:name w:val="FWB_L7"/>
    <w:basedOn w:val="FWBL6"/>
    <w:rsid w:val="00C02522"/>
    <w:pPr>
      <w:numPr>
        <w:ilvl w:val="5"/>
      </w:numPr>
      <w:tabs>
        <w:tab w:val="clear" w:pos="2880"/>
        <w:tab w:val="num" w:pos="3600"/>
      </w:tabs>
      <w:ind w:left="3600" w:hanging="720"/>
    </w:pPr>
  </w:style>
  <w:style w:type="paragraph" w:customStyle="1" w:styleId="FWBL8">
    <w:name w:val="FWB_L8"/>
    <w:basedOn w:val="FWBL7"/>
    <w:rsid w:val="00C02522"/>
    <w:pPr>
      <w:numPr>
        <w:ilvl w:val="6"/>
      </w:numPr>
      <w:tabs>
        <w:tab w:val="clear" w:pos="3600"/>
        <w:tab w:val="num" w:pos="4320"/>
      </w:tabs>
      <w:ind w:left="4320"/>
    </w:pPr>
  </w:style>
  <w:style w:type="paragraph" w:styleId="HTML">
    <w:name w:val="HTML Preformatted"/>
    <w:basedOn w:val="a"/>
    <w:rsid w:val="00C02522"/>
    <w:pPr>
      <w:numPr>
        <w:ilvl w:val="7"/>
        <w:numId w:val="3"/>
      </w:numPr>
      <w:tabs>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pPr>
    <w:rPr>
      <w:rFonts w:ascii="Courier New" w:hAnsi="Courier New" w:cs="Courier New"/>
      <w:color w:val="000000"/>
    </w:rPr>
  </w:style>
  <w:style w:type="paragraph" w:customStyle="1" w:styleId="2">
    <w:name w:val="Неформальный2"/>
    <w:basedOn w:val="a"/>
    <w:rsid w:val="005A3581"/>
    <w:pPr>
      <w:autoSpaceDE/>
      <w:autoSpaceDN/>
      <w:spacing w:before="60" w:after="60"/>
    </w:pPr>
    <w:rPr>
      <w:rFonts w:ascii="Arial" w:hAnsi="Arial"/>
      <w:b/>
      <w:noProof/>
    </w:rPr>
  </w:style>
  <w:style w:type="paragraph" w:styleId="a8">
    <w:name w:val="Body Text Indent"/>
    <w:aliases w:val="Основной текст 1,Нумерованный список !!,Îñíîâíîé òåêñò 1,Надин стиль,Body Text 2 Char"/>
    <w:basedOn w:val="a"/>
    <w:link w:val="a9"/>
    <w:semiHidden/>
    <w:rsid w:val="005A3581"/>
    <w:pPr>
      <w:spacing w:after="120"/>
      <w:ind w:left="283"/>
    </w:pPr>
  </w:style>
  <w:style w:type="character" w:customStyle="1" w:styleId="a7">
    <w:name w:val="Абзац списка Знак"/>
    <w:link w:val="ListParagraph1"/>
    <w:rsid w:val="005A3581"/>
    <w:rPr>
      <w:rFonts w:ascii="Calibri" w:hAnsi="Calibri"/>
      <w:sz w:val="22"/>
      <w:szCs w:val="22"/>
      <w:lang w:val="ru-RU" w:eastAsia="en-US" w:bidi="ar-SA"/>
    </w:rPr>
  </w:style>
  <w:style w:type="character" w:customStyle="1" w:styleId="a9">
    <w:name w:val="Основной текст с отступом Знак"/>
    <w:aliases w:val="Основной текст 1 Знак,Нумерованный список !! Знак,Îñíîâíîé òåêñò 1 Знак,Надин стиль Знак,Body Text 2 Char Знак"/>
    <w:link w:val="a8"/>
    <w:semiHidden/>
    <w:rsid w:val="005A3581"/>
    <w:rPr>
      <w:lang w:val="ru-RU" w:eastAsia="ru-RU" w:bidi="ar-SA"/>
    </w:rPr>
  </w:style>
  <w:style w:type="paragraph" w:customStyle="1" w:styleId="1">
    <w:name w:val="Обычный1"/>
    <w:rsid w:val="004A1085"/>
    <w:rPr>
      <w:rFonts w:eastAsia="ヒラギノ角ゴ Pro W3"/>
      <w:color w:val="000000"/>
    </w:rPr>
  </w:style>
  <w:style w:type="paragraph" w:customStyle="1" w:styleId="10">
    <w:name w:val="Текст примечания1"/>
    <w:rsid w:val="001A0D5D"/>
    <w:rPr>
      <w:rFonts w:eastAsia="ヒラギノ角ゴ Pro W3"/>
      <w:color w:val="000000"/>
    </w:rPr>
  </w:style>
  <w:style w:type="paragraph" w:styleId="aa">
    <w:name w:val="List Paragraph"/>
    <w:basedOn w:val="a"/>
    <w:uiPriority w:val="34"/>
    <w:qFormat/>
    <w:rsid w:val="00C56292"/>
    <w:pPr>
      <w:autoSpaceDE/>
      <w:autoSpaceDN/>
      <w:spacing w:after="200" w:line="276" w:lineRule="auto"/>
      <w:ind w:left="720"/>
    </w:pPr>
    <w:rPr>
      <w:rFonts w:ascii="Calibri" w:hAnsi="Calibri"/>
      <w:sz w:val="22"/>
      <w:szCs w:val="22"/>
      <w:lang w:val="x-none" w:eastAsia="en-US"/>
    </w:rPr>
  </w:style>
  <w:style w:type="character" w:styleId="ab">
    <w:name w:val="Hyperlink"/>
    <w:rsid w:val="00423EC7"/>
    <w:rPr>
      <w:color w:val="0000FF"/>
      <w:u w:val="single"/>
    </w:rPr>
  </w:style>
  <w:style w:type="character" w:styleId="ac">
    <w:name w:val="annotation reference"/>
    <w:rsid w:val="00D1603C"/>
    <w:rPr>
      <w:sz w:val="16"/>
      <w:szCs w:val="16"/>
    </w:rPr>
  </w:style>
  <w:style w:type="paragraph" w:styleId="ad">
    <w:name w:val="annotation text"/>
    <w:basedOn w:val="a"/>
    <w:link w:val="ae"/>
    <w:rsid w:val="00D1603C"/>
  </w:style>
  <w:style w:type="character" w:customStyle="1" w:styleId="ae">
    <w:name w:val="Текст примечания Знак"/>
    <w:basedOn w:val="a0"/>
    <w:link w:val="ad"/>
    <w:rsid w:val="00D1603C"/>
  </w:style>
  <w:style w:type="paragraph" w:styleId="af">
    <w:name w:val="annotation subject"/>
    <w:basedOn w:val="ad"/>
    <w:next w:val="ad"/>
    <w:link w:val="af0"/>
    <w:rsid w:val="00D1603C"/>
    <w:rPr>
      <w:b/>
      <w:bCs/>
    </w:rPr>
  </w:style>
  <w:style w:type="character" w:customStyle="1" w:styleId="af0">
    <w:name w:val="Тема примечания Знак"/>
    <w:link w:val="af"/>
    <w:rsid w:val="00D1603C"/>
    <w:rPr>
      <w:b/>
      <w:bCs/>
    </w:rPr>
  </w:style>
  <w:style w:type="character" w:styleId="af1">
    <w:name w:val="FollowedHyperlink"/>
    <w:rsid w:val="00E14929"/>
    <w:rPr>
      <w:color w:val="800080"/>
      <w:u w:val="single"/>
    </w:rPr>
  </w:style>
  <w:style w:type="paragraph" w:customStyle="1" w:styleId="ConsPlusNormal">
    <w:name w:val="ConsPlusNormal"/>
    <w:rsid w:val="00F74C1E"/>
    <w:pPr>
      <w:autoSpaceDE w:val="0"/>
      <w:autoSpaceDN w:val="0"/>
      <w:adjustRightInd w:val="0"/>
    </w:pPr>
    <w:rPr>
      <w:rFonts w:ascii="Arial" w:hAnsi="Arial" w:cs="Arial"/>
    </w:rPr>
  </w:style>
  <w:style w:type="paragraph" w:customStyle="1" w:styleId="11">
    <w:name w:val="Абзац списка1"/>
    <w:basedOn w:val="a"/>
    <w:rsid w:val="00F74C1E"/>
    <w:pPr>
      <w:autoSpaceDE/>
      <w:autoSpaceDN/>
      <w:ind w:left="720"/>
      <w:contextualSpacing/>
    </w:pPr>
    <w:rPr>
      <w:sz w:val="24"/>
      <w:szCs w:val="24"/>
    </w:rPr>
  </w:style>
  <w:style w:type="character" w:customStyle="1" w:styleId="a5">
    <w:name w:val="Нижний колонтитул Знак"/>
    <w:link w:val="a4"/>
    <w:locked/>
    <w:rsid w:val="00F74C1E"/>
    <w:rPr>
      <w:lang w:val="ru-RU" w:eastAsia="ru-RU" w:bidi="ar-SA"/>
    </w:rPr>
  </w:style>
  <w:style w:type="paragraph" w:customStyle="1" w:styleId="af2">
    <w:name w:val="Заголовок"/>
    <w:basedOn w:val="a"/>
    <w:next w:val="af3"/>
    <w:rsid w:val="00733ADD"/>
    <w:pPr>
      <w:keepNext/>
      <w:suppressAutoHyphens/>
      <w:autoSpaceDE/>
      <w:autoSpaceDN/>
      <w:spacing w:before="240" w:after="120" w:line="100" w:lineRule="atLeast"/>
      <w:jc w:val="center"/>
    </w:pPr>
    <w:rPr>
      <w:rFonts w:ascii="Arial" w:eastAsia="Microsoft YaHei" w:hAnsi="Arial" w:cs="Mangal"/>
      <w:kern w:val="1"/>
      <w:sz w:val="28"/>
      <w:lang w:eastAsia="hi-IN" w:bidi="hi-IN"/>
    </w:rPr>
  </w:style>
  <w:style w:type="paragraph" w:styleId="af3">
    <w:name w:val="Body Text"/>
    <w:basedOn w:val="a"/>
    <w:link w:val="af4"/>
    <w:rsid w:val="00733ADD"/>
    <w:pPr>
      <w:spacing w:after="120"/>
    </w:pPr>
  </w:style>
  <w:style w:type="character" w:customStyle="1" w:styleId="af4">
    <w:name w:val="Основной текст Знак"/>
    <w:basedOn w:val="a0"/>
    <w:link w:val="af3"/>
    <w:rsid w:val="00733ADD"/>
  </w:style>
  <w:style w:type="paragraph" w:customStyle="1" w:styleId="20">
    <w:name w:val="Обычный2"/>
    <w:basedOn w:val="a"/>
    <w:rsid w:val="007F3360"/>
    <w:pPr>
      <w:autoSpaceDE/>
      <w:autoSpaceDN/>
      <w:snapToGrid w:val="0"/>
    </w:pPr>
    <w:rPr>
      <w:b/>
      <w:bCs/>
    </w:rPr>
  </w:style>
  <w:style w:type="paragraph" w:customStyle="1" w:styleId="Default">
    <w:name w:val="Default"/>
    <w:rsid w:val="005A37D0"/>
    <w:pPr>
      <w:autoSpaceDE w:val="0"/>
      <w:autoSpaceDN w:val="0"/>
      <w:adjustRightInd w:val="0"/>
    </w:pPr>
    <w:rPr>
      <w:color w:val="000000"/>
      <w:sz w:val="24"/>
      <w:szCs w:val="24"/>
    </w:rPr>
  </w:style>
  <w:style w:type="paragraph" w:styleId="21">
    <w:name w:val="Body Text Indent 2"/>
    <w:basedOn w:val="a"/>
    <w:link w:val="22"/>
    <w:unhideWhenUsed/>
    <w:rsid w:val="00097D59"/>
    <w:pPr>
      <w:autoSpaceDE/>
      <w:autoSpaceDN/>
      <w:spacing w:after="120" w:line="480" w:lineRule="auto"/>
      <w:ind w:left="283"/>
    </w:pPr>
    <w:rPr>
      <w:sz w:val="24"/>
      <w:szCs w:val="24"/>
    </w:rPr>
  </w:style>
  <w:style w:type="character" w:customStyle="1" w:styleId="22">
    <w:name w:val="Основной текст с отступом 2 Знак"/>
    <w:link w:val="21"/>
    <w:rsid w:val="00097D59"/>
    <w:rPr>
      <w:sz w:val="24"/>
      <w:szCs w:val="24"/>
    </w:rPr>
  </w:style>
  <w:style w:type="paragraph" w:customStyle="1" w:styleId="3">
    <w:name w:val="Обычный3"/>
    <w:rsid w:val="00DB04A1"/>
    <w:pPr>
      <w:widowControl w:val="0"/>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764090">
      <w:bodyDiv w:val="1"/>
      <w:marLeft w:val="0"/>
      <w:marRight w:val="0"/>
      <w:marTop w:val="0"/>
      <w:marBottom w:val="0"/>
      <w:divBdr>
        <w:top w:val="none" w:sz="0" w:space="0" w:color="auto"/>
        <w:left w:val="none" w:sz="0" w:space="0" w:color="auto"/>
        <w:bottom w:val="none" w:sz="0" w:space="0" w:color="auto"/>
        <w:right w:val="none" w:sz="0" w:space="0" w:color="auto"/>
      </w:divBdr>
    </w:div>
    <w:div w:id="751968352">
      <w:bodyDiv w:val="1"/>
      <w:marLeft w:val="0"/>
      <w:marRight w:val="0"/>
      <w:marTop w:val="0"/>
      <w:marBottom w:val="0"/>
      <w:divBdr>
        <w:top w:val="none" w:sz="0" w:space="0" w:color="auto"/>
        <w:left w:val="none" w:sz="0" w:space="0" w:color="auto"/>
        <w:bottom w:val="none" w:sz="0" w:space="0" w:color="auto"/>
        <w:right w:val="none" w:sz="0" w:space="0" w:color="auto"/>
      </w:divBdr>
      <w:divsChild>
        <w:div w:id="18245724">
          <w:marLeft w:val="0"/>
          <w:marRight w:val="0"/>
          <w:marTop w:val="0"/>
          <w:marBottom w:val="0"/>
          <w:divBdr>
            <w:top w:val="none" w:sz="0" w:space="0" w:color="auto"/>
            <w:left w:val="none" w:sz="0" w:space="0" w:color="auto"/>
            <w:bottom w:val="none" w:sz="0" w:space="0" w:color="auto"/>
            <w:right w:val="none" w:sz="0" w:space="0" w:color="auto"/>
          </w:divBdr>
        </w:div>
        <w:div w:id="217785642">
          <w:marLeft w:val="0"/>
          <w:marRight w:val="0"/>
          <w:marTop w:val="0"/>
          <w:marBottom w:val="0"/>
          <w:divBdr>
            <w:top w:val="none" w:sz="0" w:space="0" w:color="auto"/>
            <w:left w:val="none" w:sz="0" w:space="0" w:color="auto"/>
            <w:bottom w:val="none" w:sz="0" w:space="0" w:color="auto"/>
            <w:right w:val="none" w:sz="0" w:space="0" w:color="auto"/>
          </w:divBdr>
        </w:div>
        <w:div w:id="220944101">
          <w:marLeft w:val="0"/>
          <w:marRight w:val="0"/>
          <w:marTop w:val="0"/>
          <w:marBottom w:val="0"/>
          <w:divBdr>
            <w:top w:val="none" w:sz="0" w:space="0" w:color="auto"/>
            <w:left w:val="none" w:sz="0" w:space="0" w:color="auto"/>
            <w:bottom w:val="none" w:sz="0" w:space="0" w:color="auto"/>
            <w:right w:val="none" w:sz="0" w:space="0" w:color="auto"/>
          </w:divBdr>
        </w:div>
        <w:div w:id="228924083">
          <w:marLeft w:val="0"/>
          <w:marRight w:val="0"/>
          <w:marTop w:val="0"/>
          <w:marBottom w:val="0"/>
          <w:divBdr>
            <w:top w:val="none" w:sz="0" w:space="0" w:color="auto"/>
            <w:left w:val="none" w:sz="0" w:space="0" w:color="auto"/>
            <w:bottom w:val="none" w:sz="0" w:space="0" w:color="auto"/>
            <w:right w:val="none" w:sz="0" w:space="0" w:color="auto"/>
          </w:divBdr>
        </w:div>
        <w:div w:id="267665162">
          <w:marLeft w:val="0"/>
          <w:marRight w:val="0"/>
          <w:marTop w:val="0"/>
          <w:marBottom w:val="0"/>
          <w:divBdr>
            <w:top w:val="none" w:sz="0" w:space="0" w:color="auto"/>
            <w:left w:val="none" w:sz="0" w:space="0" w:color="auto"/>
            <w:bottom w:val="none" w:sz="0" w:space="0" w:color="auto"/>
            <w:right w:val="none" w:sz="0" w:space="0" w:color="auto"/>
          </w:divBdr>
        </w:div>
        <w:div w:id="333188077">
          <w:marLeft w:val="0"/>
          <w:marRight w:val="0"/>
          <w:marTop w:val="0"/>
          <w:marBottom w:val="0"/>
          <w:divBdr>
            <w:top w:val="none" w:sz="0" w:space="0" w:color="auto"/>
            <w:left w:val="none" w:sz="0" w:space="0" w:color="auto"/>
            <w:bottom w:val="none" w:sz="0" w:space="0" w:color="auto"/>
            <w:right w:val="none" w:sz="0" w:space="0" w:color="auto"/>
          </w:divBdr>
        </w:div>
        <w:div w:id="394401552">
          <w:marLeft w:val="0"/>
          <w:marRight w:val="0"/>
          <w:marTop w:val="0"/>
          <w:marBottom w:val="0"/>
          <w:divBdr>
            <w:top w:val="none" w:sz="0" w:space="0" w:color="auto"/>
            <w:left w:val="none" w:sz="0" w:space="0" w:color="auto"/>
            <w:bottom w:val="none" w:sz="0" w:space="0" w:color="auto"/>
            <w:right w:val="none" w:sz="0" w:space="0" w:color="auto"/>
          </w:divBdr>
        </w:div>
        <w:div w:id="450511900">
          <w:marLeft w:val="0"/>
          <w:marRight w:val="0"/>
          <w:marTop w:val="0"/>
          <w:marBottom w:val="0"/>
          <w:divBdr>
            <w:top w:val="none" w:sz="0" w:space="0" w:color="auto"/>
            <w:left w:val="none" w:sz="0" w:space="0" w:color="auto"/>
            <w:bottom w:val="none" w:sz="0" w:space="0" w:color="auto"/>
            <w:right w:val="none" w:sz="0" w:space="0" w:color="auto"/>
          </w:divBdr>
        </w:div>
        <w:div w:id="512304375">
          <w:marLeft w:val="0"/>
          <w:marRight w:val="0"/>
          <w:marTop w:val="0"/>
          <w:marBottom w:val="0"/>
          <w:divBdr>
            <w:top w:val="none" w:sz="0" w:space="0" w:color="auto"/>
            <w:left w:val="none" w:sz="0" w:space="0" w:color="auto"/>
            <w:bottom w:val="none" w:sz="0" w:space="0" w:color="auto"/>
            <w:right w:val="none" w:sz="0" w:space="0" w:color="auto"/>
          </w:divBdr>
        </w:div>
        <w:div w:id="530919377">
          <w:marLeft w:val="0"/>
          <w:marRight w:val="0"/>
          <w:marTop w:val="0"/>
          <w:marBottom w:val="0"/>
          <w:divBdr>
            <w:top w:val="none" w:sz="0" w:space="0" w:color="auto"/>
            <w:left w:val="none" w:sz="0" w:space="0" w:color="auto"/>
            <w:bottom w:val="none" w:sz="0" w:space="0" w:color="auto"/>
            <w:right w:val="none" w:sz="0" w:space="0" w:color="auto"/>
          </w:divBdr>
        </w:div>
        <w:div w:id="534465131">
          <w:marLeft w:val="0"/>
          <w:marRight w:val="0"/>
          <w:marTop w:val="0"/>
          <w:marBottom w:val="0"/>
          <w:divBdr>
            <w:top w:val="none" w:sz="0" w:space="0" w:color="auto"/>
            <w:left w:val="none" w:sz="0" w:space="0" w:color="auto"/>
            <w:bottom w:val="none" w:sz="0" w:space="0" w:color="auto"/>
            <w:right w:val="none" w:sz="0" w:space="0" w:color="auto"/>
          </w:divBdr>
        </w:div>
        <w:div w:id="544758292">
          <w:marLeft w:val="0"/>
          <w:marRight w:val="0"/>
          <w:marTop w:val="0"/>
          <w:marBottom w:val="0"/>
          <w:divBdr>
            <w:top w:val="none" w:sz="0" w:space="0" w:color="auto"/>
            <w:left w:val="none" w:sz="0" w:space="0" w:color="auto"/>
            <w:bottom w:val="none" w:sz="0" w:space="0" w:color="auto"/>
            <w:right w:val="none" w:sz="0" w:space="0" w:color="auto"/>
          </w:divBdr>
        </w:div>
        <w:div w:id="614870230">
          <w:marLeft w:val="0"/>
          <w:marRight w:val="0"/>
          <w:marTop w:val="0"/>
          <w:marBottom w:val="0"/>
          <w:divBdr>
            <w:top w:val="none" w:sz="0" w:space="0" w:color="auto"/>
            <w:left w:val="none" w:sz="0" w:space="0" w:color="auto"/>
            <w:bottom w:val="none" w:sz="0" w:space="0" w:color="auto"/>
            <w:right w:val="none" w:sz="0" w:space="0" w:color="auto"/>
          </w:divBdr>
        </w:div>
        <w:div w:id="650404951">
          <w:marLeft w:val="0"/>
          <w:marRight w:val="0"/>
          <w:marTop w:val="0"/>
          <w:marBottom w:val="0"/>
          <w:divBdr>
            <w:top w:val="none" w:sz="0" w:space="0" w:color="auto"/>
            <w:left w:val="none" w:sz="0" w:space="0" w:color="auto"/>
            <w:bottom w:val="none" w:sz="0" w:space="0" w:color="auto"/>
            <w:right w:val="none" w:sz="0" w:space="0" w:color="auto"/>
          </w:divBdr>
        </w:div>
        <w:div w:id="784348017">
          <w:marLeft w:val="0"/>
          <w:marRight w:val="0"/>
          <w:marTop w:val="0"/>
          <w:marBottom w:val="0"/>
          <w:divBdr>
            <w:top w:val="none" w:sz="0" w:space="0" w:color="auto"/>
            <w:left w:val="none" w:sz="0" w:space="0" w:color="auto"/>
            <w:bottom w:val="none" w:sz="0" w:space="0" w:color="auto"/>
            <w:right w:val="none" w:sz="0" w:space="0" w:color="auto"/>
          </w:divBdr>
        </w:div>
        <w:div w:id="799962180">
          <w:marLeft w:val="0"/>
          <w:marRight w:val="0"/>
          <w:marTop w:val="0"/>
          <w:marBottom w:val="0"/>
          <w:divBdr>
            <w:top w:val="none" w:sz="0" w:space="0" w:color="auto"/>
            <w:left w:val="none" w:sz="0" w:space="0" w:color="auto"/>
            <w:bottom w:val="none" w:sz="0" w:space="0" w:color="auto"/>
            <w:right w:val="none" w:sz="0" w:space="0" w:color="auto"/>
          </w:divBdr>
        </w:div>
        <w:div w:id="947353253">
          <w:marLeft w:val="0"/>
          <w:marRight w:val="0"/>
          <w:marTop w:val="0"/>
          <w:marBottom w:val="0"/>
          <w:divBdr>
            <w:top w:val="none" w:sz="0" w:space="0" w:color="auto"/>
            <w:left w:val="none" w:sz="0" w:space="0" w:color="auto"/>
            <w:bottom w:val="none" w:sz="0" w:space="0" w:color="auto"/>
            <w:right w:val="none" w:sz="0" w:space="0" w:color="auto"/>
          </w:divBdr>
        </w:div>
        <w:div w:id="952396077">
          <w:marLeft w:val="0"/>
          <w:marRight w:val="0"/>
          <w:marTop w:val="0"/>
          <w:marBottom w:val="0"/>
          <w:divBdr>
            <w:top w:val="none" w:sz="0" w:space="0" w:color="auto"/>
            <w:left w:val="none" w:sz="0" w:space="0" w:color="auto"/>
            <w:bottom w:val="none" w:sz="0" w:space="0" w:color="auto"/>
            <w:right w:val="none" w:sz="0" w:space="0" w:color="auto"/>
          </w:divBdr>
        </w:div>
        <w:div w:id="960770151">
          <w:marLeft w:val="0"/>
          <w:marRight w:val="0"/>
          <w:marTop w:val="0"/>
          <w:marBottom w:val="0"/>
          <w:divBdr>
            <w:top w:val="none" w:sz="0" w:space="0" w:color="auto"/>
            <w:left w:val="none" w:sz="0" w:space="0" w:color="auto"/>
            <w:bottom w:val="none" w:sz="0" w:space="0" w:color="auto"/>
            <w:right w:val="none" w:sz="0" w:space="0" w:color="auto"/>
          </w:divBdr>
        </w:div>
        <w:div w:id="1001810018">
          <w:marLeft w:val="0"/>
          <w:marRight w:val="0"/>
          <w:marTop w:val="0"/>
          <w:marBottom w:val="0"/>
          <w:divBdr>
            <w:top w:val="none" w:sz="0" w:space="0" w:color="auto"/>
            <w:left w:val="none" w:sz="0" w:space="0" w:color="auto"/>
            <w:bottom w:val="none" w:sz="0" w:space="0" w:color="auto"/>
            <w:right w:val="none" w:sz="0" w:space="0" w:color="auto"/>
          </w:divBdr>
        </w:div>
        <w:div w:id="1045108479">
          <w:marLeft w:val="0"/>
          <w:marRight w:val="0"/>
          <w:marTop w:val="0"/>
          <w:marBottom w:val="0"/>
          <w:divBdr>
            <w:top w:val="none" w:sz="0" w:space="0" w:color="auto"/>
            <w:left w:val="none" w:sz="0" w:space="0" w:color="auto"/>
            <w:bottom w:val="none" w:sz="0" w:space="0" w:color="auto"/>
            <w:right w:val="none" w:sz="0" w:space="0" w:color="auto"/>
          </w:divBdr>
        </w:div>
        <w:div w:id="1117682243">
          <w:marLeft w:val="0"/>
          <w:marRight w:val="0"/>
          <w:marTop w:val="0"/>
          <w:marBottom w:val="0"/>
          <w:divBdr>
            <w:top w:val="none" w:sz="0" w:space="0" w:color="auto"/>
            <w:left w:val="none" w:sz="0" w:space="0" w:color="auto"/>
            <w:bottom w:val="none" w:sz="0" w:space="0" w:color="auto"/>
            <w:right w:val="none" w:sz="0" w:space="0" w:color="auto"/>
          </w:divBdr>
        </w:div>
        <w:div w:id="1248729125">
          <w:marLeft w:val="0"/>
          <w:marRight w:val="0"/>
          <w:marTop w:val="0"/>
          <w:marBottom w:val="0"/>
          <w:divBdr>
            <w:top w:val="none" w:sz="0" w:space="0" w:color="auto"/>
            <w:left w:val="none" w:sz="0" w:space="0" w:color="auto"/>
            <w:bottom w:val="none" w:sz="0" w:space="0" w:color="auto"/>
            <w:right w:val="none" w:sz="0" w:space="0" w:color="auto"/>
          </w:divBdr>
        </w:div>
        <w:div w:id="1301959557">
          <w:marLeft w:val="0"/>
          <w:marRight w:val="0"/>
          <w:marTop w:val="0"/>
          <w:marBottom w:val="0"/>
          <w:divBdr>
            <w:top w:val="none" w:sz="0" w:space="0" w:color="auto"/>
            <w:left w:val="none" w:sz="0" w:space="0" w:color="auto"/>
            <w:bottom w:val="none" w:sz="0" w:space="0" w:color="auto"/>
            <w:right w:val="none" w:sz="0" w:space="0" w:color="auto"/>
          </w:divBdr>
        </w:div>
        <w:div w:id="1330406498">
          <w:marLeft w:val="0"/>
          <w:marRight w:val="0"/>
          <w:marTop w:val="0"/>
          <w:marBottom w:val="0"/>
          <w:divBdr>
            <w:top w:val="none" w:sz="0" w:space="0" w:color="auto"/>
            <w:left w:val="none" w:sz="0" w:space="0" w:color="auto"/>
            <w:bottom w:val="none" w:sz="0" w:space="0" w:color="auto"/>
            <w:right w:val="none" w:sz="0" w:space="0" w:color="auto"/>
          </w:divBdr>
        </w:div>
        <w:div w:id="1371227749">
          <w:marLeft w:val="0"/>
          <w:marRight w:val="0"/>
          <w:marTop w:val="0"/>
          <w:marBottom w:val="0"/>
          <w:divBdr>
            <w:top w:val="none" w:sz="0" w:space="0" w:color="auto"/>
            <w:left w:val="none" w:sz="0" w:space="0" w:color="auto"/>
            <w:bottom w:val="none" w:sz="0" w:space="0" w:color="auto"/>
            <w:right w:val="none" w:sz="0" w:space="0" w:color="auto"/>
          </w:divBdr>
        </w:div>
        <w:div w:id="1488015521">
          <w:marLeft w:val="0"/>
          <w:marRight w:val="0"/>
          <w:marTop w:val="0"/>
          <w:marBottom w:val="0"/>
          <w:divBdr>
            <w:top w:val="none" w:sz="0" w:space="0" w:color="auto"/>
            <w:left w:val="none" w:sz="0" w:space="0" w:color="auto"/>
            <w:bottom w:val="none" w:sz="0" w:space="0" w:color="auto"/>
            <w:right w:val="none" w:sz="0" w:space="0" w:color="auto"/>
          </w:divBdr>
        </w:div>
        <w:div w:id="1649169150">
          <w:marLeft w:val="0"/>
          <w:marRight w:val="0"/>
          <w:marTop w:val="0"/>
          <w:marBottom w:val="0"/>
          <w:divBdr>
            <w:top w:val="none" w:sz="0" w:space="0" w:color="auto"/>
            <w:left w:val="none" w:sz="0" w:space="0" w:color="auto"/>
            <w:bottom w:val="none" w:sz="0" w:space="0" w:color="auto"/>
            <w:right w:val="none" w:sz="0" w:space="0" w:color="auto"/>
          </w:divBdr>
        </w:div>
        <w:div w:id="1652363653">
          <w:marLeft w:val="0"/>
          <w:marRight w:val="0"/>
          <w:marTop w:val="0"/>
          <w:marBottom w:val="0"/>
          <w:divBdr>
            <w:top w:val="none" w:sz="0" w:space="0" w:color="auto"/>
            <w:left w:val="none" w:sz="0" w:space="0" w:color="auto"/>
            <w:bottom w:val="none" w:sz="0" w:space="0" w:color="auto"/>
            <w:right w:val="none" w:sz="0" w:space="0" w:color="auto"/>
          </w:divBdr>
        </w:div>
        <w:div w:id="1655915019">
          <w:marLeft w:val="0"/>
          <w:marRight w:val="0"/>
          <w:marTop w:val="0"/>
          <w:marBottom w:val="0"/>
          <w:divBdr>
            <w:top w:val="none" w:sz="0" w:space="0" w:color="auto"/>
            <w:left w:val="none" w:sz="0" w:space="0" w:color="auto"/>
            <w:bottom w:val="none" w:sz="0" w:space="0" w:color="auto"/>
            <w:right w:val="none" w:sz="0" w:space="0" w:color="auto"/>
          </w:divBdr>
        </w:div>
        <w:div w:id="1700741938">
          <w:marLeft w:val="0"/>
          <w:marRight w:val="0"/>
          <w:marTop w:val="0"/>
          <w:marBottom w:val="0"/>
          <w:divBdr>
            <w:top w:val="none" w:sz="0" w:space="0" w:color="auto"/>
            <w:left w:val="none" w:sz="0" w:space="0" w:color="auto"/>
            <w:bottom w:val="none" w:sz="0" w:space="0" w:color="auto"/>
            <w:right w:val="none" w:sz="0" w:space="0" w:color="auto"/>
          </w:divBdr>
        </w:div>
        <w:div w:id="1718777735">
          <w:marLeft w:val="0"/>
          <w:marRight w:val="0"/>
          <w:marTop w:val="0"/>
          <w:marBottom w:val="0"/>
          <w:divBdr>
            <w:top w:val="none" w:sz="0" w:space="0" w:color="auto"/>
            <w:left w:val="none" w:sz="0" w:space="0" w:color="auto"/>
            <w:bottom w:val="none" w:sz="0" w:space="0" w:color="auto"/>
            <w:right w:val="none" w:sz="0" w:space="0" w:color="auto"/>
          </w:divBdr>
        </w:div>
        <w:div w:id="1742560052">
          <w:marLeft w:val="0"/>
          <w:marRight w:val="0"/>
          <w:marTop w:val="0"/>
          <w:marBottom w:val="0"/>
          <w:divBdr>
            <w:top w:val="none" w:sz="0" w:space="0" w:color="auto"/>
            <w:left w:val="none" w:sz="0" w:space="0" w:color="auto"/>
            <w:bottom w:val="none" w:sz="0" w:space="0" w:color="auto"/>
            <w:right w:val="none" w:sz="0" w:space="0" w:color="auto"/>
          </w:divBdr>
        </w:div>
        <w:div w:id="1774011964">
          <w:marLeft w:val="0"/>
          <w:marRight w:val="0"/>
          <w:marTop w:val="0"/>
          <w:marBottom w:val="0"/>
          <w:divBdr>
            <w:top w:val="none" w:sz="0" w:space="0" w:color="auto"/>
            <w:left w:val="none" w:sz="0" w:space="0" w:color="auto"/>
            <w:bottom w:val="none" w:sz="0" w:space="0" w:color="auto"/>
            <w:right w:val="none" w:sz="0" w:space="0" w:color="auto"/>
          </w:divBdr>
        </w:div>
        <w:div w:id="1895239901">
          <w:marLeft w:val="0"/>
          <w:marRight w:val="0"/>
          <w:marTop w:val="0"/>
          <w:marBottom w:val="0"/>
          <w:divBdr>
            <w:top w:val="none" w:sz="0" w:space="0" w:color="auto"/>
            <w:left w:val="none" w:sz="0" w:space="0" w:color="auto"/>
            <w:bottom w:val="none" w:sz="0" w:space="0" w:color="auto"/>
            <w:right w:val="none" w:sz="0" w:space="0" w:color="auto"/>
          </w:divBdr>
        </w:div>
        <w:div w:id="1943105109">
          <w:marLeft w:val="0"/>
          <w:marRight w:val="0"/>
          <w:marTop w:val="0"/>
          <w:marBottom w:val="0"/>
          <w:divBdr>
            <w:top w:val="none" w:sz="0" w:space="0" w:color="auto"/>
            <w:left w:val="none" w:sz="0" w:space="0" w:color="auto"/>
            <w:bottom w:val="none" w:sz="0" w:space="0" w:color="auto"/>
            <w:right w:val="none" w:sz="0" w:space="0" w:color="auto"/>
          </w:divBdr>
        </w:div>
        <w:div w:id="1968320231">
          <w:marLeft w:val="0"/>
          <w:marRight w:val="0"/>
          <w:marTop w:val="0"/>
          <w:marBottom w:val="0"/>
          <w:divBdr>
            <w:top w:val="none" w:sz="0" w:space="0" w:color="auto"/>
            <w:left w:val="none" w:sz="0" w:space="0" w:color="auto"/>
            <w:bottom w:val="none" w:sz="0" w:space="0" w:color="auto"/>
            <w:right w:val="none" w:sz="0" w:space="0" w:color="auto"/>
          </w:divBdr>
        </w:div>
        <w:div w:id="1987470689">
          <w:marLeft w:val="0"/>
          <w:marRight w:val="0"/>
          <w:marTop w:val="0"/>
          <w:marBottom w:val="0"/>
          <w:divBdr>
            <w:top w:val="none" w:sz="0" w:space="0" w:color="auto"/>
            <w:left w:val="none" w:sz="0" w:space="0" w:color="auto"/>
            <w:bottom w:val="none" w:sz="0" w:space="0" w:color="auto"/>
            <w:right w:val="none" w:sz="0" w:space="0" w:color="auto"/>
          </w:divBdr>
        </w:div>
        <w:div w:id="1993559870">
          <w:marLeft w:val="0"/>
          <w:marRight w:val="0"/>
          <w:marTop w:val="0"/>
          <w:marBottom w:val="0"/>
          <w:divBdr>
            <w:top w:val="none" w:sz="0" w:space="0" w:color="auto"/>
            <w:left w:val="none" w:sz="0" w:space="0" w:color="auto"/>
            <w:bottom w:val="none" w:sz="0" w:space="0" w:color="auto"/>
            <w:right w:val="none" w:sz="0" w:space="0" w:color="auto"/>
          </w:divBdr>
        </w:div>
        <w:div w:id="2030715767">
          <w:marLeft w:val="0"/>
          <w:marRight w:val="0"/>
          <w:marTop w:val="0"/>
          <w:marBottom w:val="0"/>
          <w:divBdr>
            <w:top w:val="none" w:sz="0" w:space="0" w:color="auto"/>
            <w:left w:val="none" w:sz="0" w:space="0" w:color="auto"/>
            <w:bottom w:val="none" w:sz="0" w:space="0" w:color="auto"/>
            <w:right w:val="none" w:sz="0" w:space="0" w:color="auto"/>
          </w:divBdr>
        </w:div>
        <w:div w:id="2031182277">
          <w:marLeft w:val="0"/>
          <w:marRight w:val="0"/>
          <w:marTop w:val="0"/>
          <w:marBottom w:val="0"/>
          <w:divBdr>
            <w:top w:val="none" w:sz="0" w:space="0" w:color="auto"/>
            <w:left w:val="none" w:sz="0" w:space="0" w:color="auto"/>
            <w:bottom w:val="none" w:sz="0" w:space="0" w:color="auto"/>
            <w:right w:val="none" w:sz="0" w:space="0" w:color="auto"/>
          </w:divBdr>
        </w:div>
        <w:div w:id="2035307008">
          <w:marLeft w:val="0"/>
          <w:marRight w:val="0"/>
          <w:marTop w:val="0"/>
          <w:marBottom w:val="0"/>
          <w:divBdr>
            <w:top w:val="none" w:sz="0" w:space="0" w:color="auto"/>
            <w:left w:val="none" w:sz="0" w:space="0" w:color="auto"/>
            <w:bottom w:val="none" w:sz="0" w:space="0" w:color="auto"/>
            <w:right w:val="none" w:sz="0" w:space="0" w:color="auto"/>
          </w:divBdr>
        </w:div>
        <w:div w:id="2056810028">
          <w:marLeft w:val="0"/>
          <w:marRight w:val="0"/>
          <w:marTop w:val="0"/>
          <w:marBottom w:val="0"/>
          <w:divBdr>
            <w:top w:val="none" w:sz="0" w:space="0" w:color="auto"/>
            <w:left w:val="none" w:sz="0" w:space="0" w:color="auto"/>
            <w:bottom w:val="none" w:sz="0" w:space="0" w:color="auto"/>
            <w:right w:val="none" w:sz="0" w:space="0" w:color="auto"/>
          </w:divBdr>
        </w:div>
        <w:div w:id="2113279187">
          <w:marLeft w:val="0"/>
          <w:marRight w:val="0"/>
          <w:marTop w:val="0"/>
          <w:marBottom w:val="0"/>
          <w:divBdr>
            <w:top w:val="none" w:sz="0" w:space="0" w:color="auto"/>
            <w:left w:val="none" w:sz="0" w:space="0" w:color="auto"/>
            <w:bottom w:val="none" w:sz="0" w:space="0" w:color="auto"/>
            <w:right w:val="none" w:sz="0" w:space="0" w:color="auto"/>
          </w:divBdr>
        </w:div>
        <w:div w:id="2117365891">
          <w:marLeft w:val="0"/>
          <w:marRight w:val="0"/>
          <w:marTop w:val="0"/>
          <w:marBottom w:val="0"/>
          <w:divBdr>
            <w:top w:val="none" w:sz="0" w:space="0" w:color="auto"/>
            <w:left w:val="none" w:sz="0" w:space="0" w:color="auto"/>
            <w:bottom w:val="none" w:sz="0" w:space="0" w:color="auto"/>
            <w:right w:val="none" w:sz="0" w:space="0" w:color="auto"/>
          </w:divBdr>
        </w:div>
        <w:div w:id="2131047054">
          <w:marLeft w:val="0"/>
          <w:marRight w:val="0"/>
          <w:marTop w:val="0"/>
          <w:marBottom w:val="0"/>
          <w:divBdr>
            <w:top w:val="none" w:sz="0" w:space="0" w:color="auto"/>
            <w:left w:val="none" w:sz="0" w:space="0" w:color="auto"/>
            <w:bottom w:val="none" w:sz="0" w:space="0" w:color="auto"/>
            <w:right w:val="none" w:sz="0" w:space="0" w:color="auto"/>
          </w:divBdr>
        </w:div>
      </w:divsChild>
    </w:div>
    <w:div w:id="922184761">
      <w:bodyDiv w:val="1"/>
      <w:marLeft w:val="0"/>
      <w:marRight w:val="0"/>
      <w:marTop w:val="0"/>
      <w:marBottom w:val="0"/>
      <w:divBdr>
        <w:top w:val="none" w:sz="0" w:space="0" w:color="auto"/>
        <w:left w:val="none" w:sz="0" w:space="0" w:color="auto"/>
        <w:bottom w:val="none" w:sz="0" w:space="0" w:color="auto"/>
        <w:right w:val="none" w:sz="0" w:space="0" w:color="auto"/>
      </w:divBdr>
      <w:divsChild>
        <w:div w:id="1166016987">
          <w:marLeft w:val="539"/>
          <w:marRight w:val="0"/>
          <w:marTop w:val="0"/>
          <w:marBottom w:val="0"/>
          <w:divBdr>
            <w:top w:val="none" w:sz="0" w:space="0" w:color="auto"/>
            <w:left w:val="none" w:sz="0" w:space="0" w:color="auto"/>
            <w:bottom w:val="none" w:sz="0" w:space="0" w:color="auto"/>
            <w:right w:val="none" w:sz="0" w:space="0" w:color="auto"/>
          </w:divBdr>
        </w:div>
      </w:divsChild>
    </w:div>
    <w:div w:id="924849737">
      <w:bodyDiv w:val="1"/>
      <w:marLeft w:val="0"/>
      <w:marRight w:val="0"/>
      <w:marTop w:val="0"/>
      <w:marBottom w:val="0"/>
      <w:divBdr>
        <w:top w:val="none" w:sz="0" w:space="0" w:color="auto"/>
        <w:left w:val="none" w:sz="0" w:space="0" w:color="auto"/>
        <w:bottom w:val="none" w:sz="0" w:space="0" w:color="auto"/>
        <w:right w:val="none" w:sz="0" w:space="0" w:color="auto"/>
      </w:divBdr>
    </w:div>
    <w:div w:id="931742239">
      <w:bodyDiv w:val="1"/>
      <w:marLeft w:val="0"/>
      <w:marRight w:val="0"/>
      <w:marTop w:val="0"/>
      <w:marBottom w:val="0"/>
      <w:divBdr>
        <w:top w:val="none" w:sz="0" w:space="0" w:color="auto"/>
        <w:left w:val="none" w:sz="0" w:space="0" w:color="auto"/>
        <w:bottom w:val="none" w:sz="0" w:space="0" w:color="auto"/>
        <w:right w:val="none" w:sz="0" w:space="0" w:color="auto"/>
      </w:divBdr>
    </w:div>
    <w:div w:id="1254048915">
      <w:bodyDiv w:val="1"/>
      <w:marLeft w:val="0"/>
      <w:marRight w:val="0"/>
      <w:marTop w:val="0"/>
      <w:marBottom w:val="0"/>
      <w:divBdr>
        <w:top w:val="none" w:sz="0" w:space="0" w:color="auto"/>
        <w:left w:val="none" w:sz="0" w:space="0" w:color="auto"/>
        <w:bottom w:val="none" w:sz="0" w:space="0" w:color="auto"/>
        <w:right w:val="none" w:sz="0" w:space="0" w:color="auto"/>
      </w:divBdr>
    </w:div>
    <w:div w:id="1348479999">
      <w:bodyDiv w:val="1"/>
      <w:marLeft w:val="0"/>
      <w:marRight w:val="0"/>
      <w:marTop w:val="0"/>
      <w:marBottom w:val="0"/>
      <w:divBdr>
        <w:top w:val="none" w:sz="0" w:space="0" w:color="auto"/>
        <w:left w:val="none" w:sz="0" w:space="0" w:color="auto"/>
        <w:bottom w:val="none" w:sz="0" w:space="0" w:color="auto"/>
        <w:right w:val="none" w:sz="0" w:space="0" w:color="auto"/>
      </w:divBdr>
    </w:div>
    <w:div w:id="1367680578">
      <w:bodyDiv w:val="1"/>
      <w:marLeft w:val="0"/>
      <w:marRight w:val="0"/>
      <w:marTop w:val="0"/>
      <w:marBottom w:val="0"/>
      <w:divBdr>
        <w:top w:val="none" w:sz="0" w:space="0" w:color="auto"/>
        <w:left w:val="none" w:sz="0" w:space="0" w:color="auto"/>
        <w:bottom w:val="none" w:sz="0" w:space="0" w:color="auto"/>
        <w:right w:val="none" w:sz="0" w:space="0" w:color="auto"/>
      </w:divBdr>
    </w:div>
    <w:div w:id="1616328516">
      <w:bodyDiv w:val="1"/>
      <w:marLeft w:val="0"/>
      <w:marRight w:val="0"/>
      <w:marTop w:val="0"/>
      <w:marBottom w:val="0"/>
      <w:divBdr>
        <w:top w:val="none" w:sz="0" w:space="0" w:color="auto"/>
        <w:left w:val="none" w:sz="0" w:space="0" w:color="auto"/>
        <w:bottom w:val="none" w:sz="0" w:space="0" w:color="auto"/>
        <w:right w:val="none" w:sz="0" w:space="0" w:color="auto"/>
      </w:divBdr>
    </w:div>
    <w:div w:id="1860007644">
      <w:bodyDiv w:val="1"/>
      <w:marLeft w:val="0"/>
      <w:marRight w:val="0"/>
      <w:marTop w:val="0"/>
      <w:marBottom w:val="0"/>
      <w:divBdr>
        <w:top w:val="none" w:sz="0" w:space="0" w:color="auto"/>
        <w:left w:val="none" w:sz="0" w:space="0" w:color="auto"/>
        <w:bottom w:val="none" w:sz="0" w:space="0" w:color="auto"/>
        <w:right w:val="none" w:sz="0" w:space="0" w:color="auto"/>
      </w:divBdr>
    </w:div>
    <w:div w:id="20410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371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8F1E-C686-4BA0-93AA-F97F4326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1168</Words>
  <Characters>6658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16</vt:lpstr>
      <vt:lpstr>Приложение 16</vt:lpstr>
    </vt:vector>
  </TitlesOfParts>
  <Company>ING</Company>
  <LinksUpToDate>false</LinksUpToDate>
  <CharactersWithSpaces>7811</CharactersWithSpaces>
  <SharedDoc>false</SharedDoc>
  <HLinks>
    <vt:vector size="12" baseType="variant">
      <vt:variant>
        <vt:i4>2228344</vt:i4>
      </vt:variant>
      <vt:variant>
        <vt:i4>3</vt:i4>
      </vt:variant>
      <vt:variant>
        <vt:i4>0</vt:i4>
      </vt:variant>
      <vt:variant>
        <vt:i4>5</vt:i4>
      </vt:variant>
      <vt:variant>
        <vt:lpwstr>http://www.e-disclosure.ru/portal/company.aspx?id=34557</vt:lpwstr>
      </vt:variant>
      <vt:variant>
        <vt:lpwstr/>
      </vt:variant>
      <vt:variant>
        <vt:i4>4390942</vt:i4>
      </vt:variant>
      <vt:variant>
        <vt:i4>0</vt:i4>
      </vt:variant>
      <vt:variant>
        <vt:i4>0</vt:i4>
      </vt:variant>
      <vt:variant>
        <vt:i4>5</vt:i4>
      </vt:variant>
      <vt:variant>
        <vt:lpwstr>http://businessconsulting-spb.ru/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creator>Kisel Andrey A.</dc:creator>
  <cp:lastModifiedBy>Kisel Andrey A.</cp:lastModifiedBy>
  <cp:revision>10</cp:revision>
  <cp:lastPrinted>2022-06-23T14:31:00Z</cp:lastPrinted>
  <dcterms:created xsi:type="dcterms:W3CDTF">2021-07-29T08:57:00Z</dcterms:created>
  <dcterms:modified xsi:type="dcterms:W3CDTF">2022-06-23T14:40:00Z</dcterms:modified>
</cp:coreProperties>
</file>