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17" w:rsidRDefault="003233FD" w:rsidP="00801E48">
      <w:pPr>
        <w:pBdr>
          <w:bottom w:val="single" w:sz="4" w:space="1" w:color="auto"/>
        </w:pBdr>
        <w:adjustRightInd w:val="0"/>
        <w:ind w:firstLine="540"/>
        <w:jc w:val="both"/>
        <w:rPr>
          <w:b/>
          <w:bCs/>
          <w:sz w:val="22"/>
          <w:szCs w:val="22"/>
        </w:rPr>
      </w:pPr>
      <w:r w:rsidRPr="00001AF4">
        <w:rPr>
          <w:b/>
          <w:bCs/>
          <w:sz w:val="22"/>
          <w:szCs w:val="22"/>
        </w:rPr>
        <w:t>Сообщение о существенном факте «</w:t>
      </w:r>
      <w:r w:rsidRPr="00CB49F0">
        <w:rPr>
          <w:b/>
          <w:bCs/>
          <w:sz w:val="22"/>
          <w:szCs w:val="22"/>
        </w:rPr>
        <w:t xml:space="preserve">О </w:t>
      </w:r>
      <w:r w:rsidR="00801E48">
        <w:rPr>
          <w:b/>
          <w:bCs/>
          <w:sz w:val="22"/>
          <w:szCs w:val="22"/>
        </w:rPr>
        <w:t xml:space="preserve">появлении лица, контролирующего </w:t>
      </w:r>
      <w:r w:rsidRPr="00CB49F0">
        <w:rPr>
          <w:b/>
          <w:bCs/>
          <w:sz w:val="22"/>
          <w:szCs w:val="22"/>
        </w:rPr>
        <w:t>эмитента</w:t>
      </w:r>
      <w:r w:rsidRPr="00D704F7">
        <w:rPr>
          <w:b/>
          <w:bCs/>
          <w:sz w:val="22"/>
          <w:szCs w:val="22"/>
        </w:rPr>
        <w:t>»</w:t>
      </w:r>
    </w:p>
    <w:p w:rsidR="00B566EC" w:rsidRPr="00A01837" w:rsidRDefault="00B566EC" w:rsidP="00B566EC">
      <w:pPr>
        <w:ind w:right="1134"/>
        <w:jc w:val="center"/>
        <w:rPr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C04A7B" w:rsidRPr="00A01837" w:rsidTr="002227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C04A7B" w:rsidRPr="00A01837" w:rsidRDefault="00C04A7B">
            <w:pPr>
              <w:jc w:val="center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 Общие сведения</w:t>
            </w:r>
          </w:p>
        </w:tc>
      </w:tr>
      <w:tr w:rsidR="00507D52" w:rsidRPr="00A01837" w:rsidTr="00433D6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507D52" w:rsidRPr="00A01837" w:rsidRDefault="00507D52" w:rsidP="00507D52">
            <w:pPr>
              <w:ind w:left="57" w:right="57"/>
              <w:jc w:val="both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vAlign w:val="center"/>
          </w:tcPr>
          <w:p w:rsidR="00507D52" w:rsidRPr="00F8035B" w:rsidRDefault="00507D52" w:rsidP="00507D52">
            <w:pPr>
              <w:ind w:left="57" w:right="57"/>
              <w:rPr>
                <w:b/>
                <w:i/>
              </w:rPr>
            </w:pPr>
            <w:r w:rsidRPr="00F8035B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507D52" w:rsidRPr="00A01837" w:rsidTr="00433D6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507D52" w:rsidRPr="00A01837" w:rsidRDefault="00507D52" w:rsidP="00507D52">
            <w:pPr>
              <w:ind w:left="57" w:right="57"/>
              <w:jc w:val="both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vAlign w:val="center"/>
          </w:tcPr>
          <w:p w:rsidR="00507D52" w:rsidRPr="00F8035B" w:rsidRDefault="00507D52" w:rsidP="00507D52">
            <w:pPr>
              <w:ind w:left="57" w:right="57"/>
              <w:rPr>
                <w:b/>
                <w:i/>
              </w:rPr>
            </w:pPr>
            <w:r w:rsidRPr="00F8035B">
              <w:rPr>
                <w:b/>
                <w:i/>
              </w:rPr>
              <w:t>ООО «ФИНКОНСАЛТ»</w:t>
            </w:r>
          </w:p>
        </w:tc>
      </w:tr>
      <w:tr w:rsidR="00507D52" w:rsidRPr="00A01837" w:rsidTr="00433D6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507D52" w:rsidRPr="00A01837" w:rsidRDefault="00507D52" w:rsidP="00507D52">
            <w:pPr>
              <w:ind w:left="57" w:right="57"/>
              <w:jc w:val="both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  <w:vAlign w:val="center"/>
          </w:tcPr>
          <w:p w:rsidR="00507D52" w:rsidRPr="00F8035B" w:rsidRDefault="00507D52" w:rsidP="00507D52">
            <w:pPr>
              <w:ind w:left="57" w:right="57"/>
              <w:rPr>
                <w:b/>
                <w:i/>
              </w:rPr>
            </w:pPr>
            <w:r w:rsidRPr="00F8035B">
              <w:rPr>
                <w:b/>
                <w:i/>
              </w:rPr>
              <w:t>Санкт-Петербург</w:t>
            </w:r>
          </w:p>
        </w:tc>
      </w:tr>
      <w:tr w:rsidR="00507D52" w:rsidRPr="00A01837" w:rsidTr="00433D6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507D52" w:rsidRPr="00A01837" w:rsidRDefault="00507D52" w:rsidP="00507D52">
            <w:pPr>
              <w:ind w:left="57" w:right="57"/>
              <w:jc w:val="both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  <w:vAlign w:val="center"/>
          </w:tcPr>
          <w:p w:rsidR="00507D52" w:rsidRPr="00F8035B" w:rsidRDefault="00507D52" w:rsidP="00507D52">
            <w:pPr>
              <w:ind w:left="57" w:right="57"/>
              <w:rPr>
                <w:b/>
                <w:i/>
              </w:rPr>
            </w:pPr>
            <w:r w:rsidRPr="00F8035B">
              <w:rPr>
                <w:b/>
                <w:i/>
              </w:rPr>
              <w:t>5067847510418</w:t>
            </w:r>
          </w:p>
        </w:tc>
      </w:tr>
      <w:tr w:rsidR="00507D52" w:rsidRPr="00A01837" w:rsidTr="00433D6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507D52" w:rsidRPr="00A01837" w:rsidRDefault="00507D52" w:rsidP="00507D52">
            <w:pPr>
              <w:ind w:left="57" w:right="57"/>
              <w:jc w:val="both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  <w:vAlign w:val="center"/>
          </w:tcPr>
          <w:p w:rsidR="00507D52" w:rsidRPr="00F8035B" w:rsidRDefault="00507D52" w:rsidP="00507D52">
            <w:pPr>
              <w:ind w:left="57" w:right="57"/>
              <w:rPr>
                <w:b/>
                <w:i/>
              </w:rPr>
            </w:pPr>
            <w:r w:rsidRPr="00F8035B">
              <w:rPr>
                <w:b/>
                <w:i/>
              </w:rPr>
              <w:t>7842345591</w:t>
            </w:r>
          </w:p>
        </w:tc>
      </w:tr>
      <w:tr w:rsidR="00507D52" w:rsidRPr="00A01837" w:rsidTr="00433D6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507D52" w:rsidRPr="00A01837" w:rsidRDefault="00507D52" w:rsidP="00507D52">
            <w:pPr>
              <w:ind w:left="57" w:right="57"/>
              <w:jc w:val="both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vAlign w:val="center"/>
          </w:tcPr>
          <w:p w:rsidR="00507D52" w:rsidRPr="00F8035B" w:rsidRDefault="00507D52" w:rsidP="00507D52">
            <w:pPr>
              <w:ind w:left="57" w:right="57"/>
              <w:rPr>
                <w:b/>
                <w:i/>
                <w:lang w:val="en-US"/>
              </w:rPr>
            </w:pPr>
            <w:r w:rsidRPr="00F8035B">
              <w:rPr>
                <w:b/>
                <w:i/>
              </w:rPr>
              <w:t>00342-</w:t>
            </w:r>
            <w:r w:rsidRPr="00F8035B">
              <w:rPr>
                <w:b/>
                <w:i/>
                <w:lang w:val="en-US"/>
              </w:rPr>
              <w:t>R</w:t>
            </w:r>
          </w:p>
        </w:tc>
      </w:tr>
      <w:tr w:rsidR="00507D52" w:rsidRPr="00A01837" w:rsidTr="00433D6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507D52" w:rsidRPr="00A01837" w:rsidRDefault="00507D52" w:rsidP="00507D52">
            <w:pPr>
              <w:ind w:left="57" w:right="57"/>
              <w:jc w:val="both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vAlign w:val="center"/>
          </w:tcPr>
          <w:p w:rsidR="00507D52" w:rsidRPr="00F8035B" w:rsidRDefault="00507D52" w:rsidP="00507D52">
            <w:pPr>
              <w:ind w:left="57" w:right="57"/>
              <w:rPr>
                <w:b/>
                <w:i/>
                <w:highlight w:val="yellow"/>
              </w:rPr>
            </w:pPr>
            <w:hyperlink r:id="rId7" w:history="1">
              <w:r w:rsidRPr="00F8035B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</w:tc>
      </w:tr>
    </w:tbl>
    <w:p w:rsidR="00C04A7B" w:rsidRPr="00A01837" w:rsidRDefault="00C04A7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C04A7B" w:rsidRPr="00A01837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C04A7B" w:rsidRPr="00A01837" w:rsidRDefault="00C04A7B">
            <w:pPr>
              <w:jc w:val="center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2. Содержание сообщения</w:t>
            </w:r>
          </w:p>
        </w:tc>
      </w:tr>
      <w:tr w:rsidR="00C04A7B" w:rsidRPr="00A01837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801E48" w:rsidRDefault="009129E8" w:rsidP="009129E8">
            <w:pPr>
              <w:adjustRightInd w:val="0"/>
              <w:ind w:left="142" w:right="142"/>
              <w:jc w:val="both"/>
              <w:rPr>
                <w:sz w:val="22"/>
                <w:szCs w:val="22"/>
              </w:rPr>
            </w:pPr>
            <w:r w:rsidRPr="009129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 П</w:t>
            </w:r>
            <w:r w:rsidR="00801E48">
              <w:rPr>
                <w:sz w:val="22"/>
                <w:szCs w:val="22"/>
              </w:rPr>
              <w:t>олное фирменное наименование, место нахождения, ИНН (если применимо), ОГРН (если применимо) организации, контролирующей эмитента, либо фамилия, имя и отчество (если имеется) физического</w:t>
            </w:r>
            <w:r>
              <w:rPr>
                <w:sz w:val="22"/>
                <w:szCs w:val="22"/>
              </w:rPr>
              <w:t xml:space="preserve"> лица, контролирующего эмитента:</w:t>
            </w:r>
          </w:p>
          <w:p w:rsidR="009129E8" w:rsidRPr="00507D52" w:rsidRDefault="009129E8" w:rsidP="009129E8">
            <w:pPr>
              <w:adjustRightInd w:val="0"/>
              <w:ind w:left="142" w:right="142"/>
              <w:jc w:val="both"/>
              <w:rPr>
                <w:b/>
                <w:i/>
                <w:sz w:val="21"/>
                <w:szCs w:val="21"/>
              </w:rPr>
            </w:pPr>
            <w:r w:rsidRPr="00507D52">
              <w:rPr>
                <w:b/>
                <w:i/>
                <w:sz w:val="21"/>
                <w:szCs w:val="21"/>
              </w:rPr>
              <w:t xml:space="preserve">Компания </w:t>
            </w:r>
            <w:r w:rsidR="00507D52" w:rsidRPr="00507D52">
              <w:rPr>
                <w:b/>
                <w:i/>
                <w:sz w:val="21"/>
                <w:szCs w:val="21"/>
              </w:rPr>
              <w:t>ИСТ ХОЛДИНГ ЛТД (ICT HOLDING LTD)</w:t>
            </w:r>
          </w:p>
          <w:p w:rsidR="009129E8" w:rsidRPr="009129E8" w:rsidRDefault="009129E8" w:rsidP="009129E8">
            <w:pPr>
              <w:adjustRightInd w:val="0"/>
              <w:ind w:left="142" w:right="142"/>
              <w:jc w:val="both"/>
              <w:rPr>
                <w:b/>
                <w:i/>
                <w:sz w:val="21"/>
                <w:szCs w:val="21"/>
              </w:rPr>
            </w:pPr>
            <w:r w:rsidRPr="009129E8">
              <w:rPr>
                <w:b/>
                <w:i/>
                <w:sz w:val="21"/>
                <w:szCs w:val="21"/>
              </w:rPr>
              <w:t>Адрес зарегистрированного офиса компании: Арх</w:t>
            </w:r>
            <w:r w:rsidR="00507D52">
              <w:rPr>
                <w:b/>
                <w:i/>
                <w:sz w:val="21"/>
                <w:szCs w:val="21"/>
              </w:rPr>
              <w:t>иепископа</w:t>
            </w:r>
            <w:r w:rsidRPr="009129E8">
              <w:rPr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9129E8">
              <w:rPr>
                <w:b/>
                <w:i/>
                <w:sz w:val="21"/>
                <w:szCs w:val="21"/>
              </w:rPr>
              <w:t>Макария</w:t>
            </w:r>
            <w:proofErr w:type="spellEnd"/>
            <w:r w:rsidRPr="009129E8">
              <w:rPr>
                <w:b/>
                <w:i/>
                <w:sz w:val="21"/>
                <w:szCs w:val="21"/>
              </w:rPr>
              <w:t xml:space="preserve"> III, 155, ПРОТЕАС ХАУС, 1 этаж, квартира/офис 101, инд.3026, </w:t>
            </w:r>
            <w:proofErr w:type="spellStart"/>
            <w:r w:rsidRPr="009129E8">
              <w:rPr>
                <w:b/>
                <w:i/>
                <w:sz w:val="21"/>
                <w:szCs w:val="21"/>
              </w:rPr>
              <w:t>Лимасол</w:t>
            </w:r>
            <w:proofErr w:type="spellEnd"/>
            <w:r w:rsidRPr="009129E8">
              <w:rPr>
                <w:b/>
                <w:i/>
                <w:sz w:val="21"/>
                <w:szCs w:val="21"/>
              </w:rPr>
              <w:t>, Кипр</w:t>
            </w:r>
          </w:p>
          <w:p w:rsidR="009129E8" w:rsidRDefault="009129E8" w:rsidP="009129E8">
            <w:pPr>
              <w:adjustRightInd w:val="0"/>
              <w:ind w:left="142" w:right="142"/>
              <w:jc w:val="both"/>
              <w:rPr>
                <w:b/>
                <w:i/>
                <w:sz w:val="21"/>
                <w:szCs w:val="21"/>
                <w:lang w:val="en-US"/>
              </w:rPr>
            </w:pPr>
            <w:r w:rsidRPr="009129E8">
              <w:rPr>
                <w:b/>
                <w:i/>
                <w:sz w:val="21"/>
                <w:szCs w:val="21"/>
              </w:rPr>
              <w:t>Регистрационный номер компании: НЕ 3</w:t>
            </w:r>
            <w:r w:rsidR="00507D52">
              <w:rPr>
                <w:b/>
                <w:i/>
                <w:sz w:val="21"/>
                <w:szCs w:val="21"/>
                <w:lang w:val="en-US"/>
              </w:rPr>
              <w:t>22356</w:t>
            </w:r>
          </w:p>
          <w:p w:rsidR="00936501" w:rsidRDefault="00936501" w:rsidP="009129E8">
            <w:pPr>
              <w:adjustRightInd w:val="0"/>
              <w:ind w:left="142" w:right="142"/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ИНН: не применимо</w:t>
            </w:r>
          </w:p>
          <w:p w:rsidR="00936501" w:rsidRPr="00936501" w:rsidRDefault="00936501" w:rsidP="009129E8">
            <w:pPr>
              <w:adjustRightInd w:val="0"/>
              <w:ind w:left="142" w:righ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1"/>
                <w:szCs w:val="21"/>
              </w:rPr>
              <w:t>ОГРН: не применимо</w:t>
            </w:r>
          </w:p>
          <w:p w:rsidR="00801E48" w:rsidRDefault="009129E8" w:rsidP="009129E8">
            <w:pPr>
              <w:adjustRightInd w:val="0"/>
              <w:ind w:left="14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В</w:t>
            </w:r>
            <w:r w:rsidR="00801E48">
              <w:rPr>
                <w:sz w:val="22"/>
                <w:szCs w:val="22"/>
              </w:rPr>
              <w:t>ид контроля, под которым находится эмитент по отношению к лицу, контролирующему эмитента (прямо</w:t>
            </w:r>
            <w:r>
              <w:rPr>
                <w:sz w:val="22"/>
                <w:szCs w:val="22"/>
              </w:rPr>
              <w:t xml:space="preserve">й контроль, косвенный контроль): </w:t>
            </w:r>
            <w:r w:rsidRPr="009129E8">
              <w:rPr>
                <w:b/>
                <w:i/>
                <w:sz w:val="22"/>
                <w:szCs w:val="22"/>
              </w:rPr>
              <w:t>прямой контроль</w:t>
            </w:r>
          </w:p>
          <w:p w:rsidR="00801E48" w:rsidRDefault="009129E8" w:rsidP="009129E8">
            <w:pPr>
              <w:adjustRightInd w:val="0"/>
              <w:ind w:left="14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О</w:t>
            </w:r>
            <w:r w:rsidR="00801E48">
              <w:rPr>
                <w:sz w:val="22"/>
                <w:szCs w:val="22"/>
              </w:rPr>
              <w:t>снование, в силу которого лицо, контролирующее эмитента, осуществляет такой контроль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</w:t>
            </w:r>
            <w:r>
              <w:rPr>
                <w:sz w:val="22"/>
                <w:szCs w:val="22"/>
              </w:rPr>
              <w:t xml:space="preserve">тента): </w:t>
            </w:r>
            <w:r w:rsidRPr="009129E8">
              <w:rPr>
                <w:b/>
                <w:i/>
                <w:sz w:val="22"/>
                <w:szCs w:val="22"/>
              </w:rPr>
              <w:t>участие в эмитенте</w:t>
            </w:r>
          </w:p>
          <w:p w:rsidR="009129E8" w:rsidRDefault="009129E8" w:rsidP="009129E8">
            <w:pPr>
              <w:adjustRightInd w:val="0"/>
              <w:ind w:left="14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П</w:t>
            </w:r>
            <w:r w:rsidR="00801E48">
              <w:rPr>
                <w:sz w:val="22"/>
                <w:szCs w:val="22"/>
              </w:rPr>
              <w:t>ризнак осуществления лицом, контролирующим эмитента, такого контроля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</w:t>
            </w:r>
            <w:r>
              <w:rPr>
                <w:sz w:val="22"/>
                <w:szCs w:val="22"/>
              </w:rPr>
              <w:t xml:space="preserve">ого органа управления эмитента): </w:t>
            </w:r>
          </w:p>
          <w:p w:rsidR="00801E48" w:rsidRPr="009129E8" w:rsidRDefault="009129E8" w:rsidP="009129E8">
            <w:pPr>
              <w:adjustRightInd w:val="0"/>
              <w:ind w:left="142" w:right="142"/>
              <w:jc w:val="both"/>
              <w:rPr>
                <w:b/>
                <w:i/>
                <w:sz w:val="22"/>
                <w:szCs w:val="22"/>
              </w:rPr>
            </w:pPr>
            <w:r w:rsidRPr="009129E8">
              <w:rPr>
                <w:b/>
                <w:i/>
                <w:sz w:val="22"/>
                <w:szCs w:val="22"/>
              </w:rPr>
              <w:t>право распоряжаться более 50 процентами голосов в высшем органе управления эмитента</w:t>
            </w:r>
          </w:p>
          <w:p w:rsidR="00801E48" w:rsidRDefault="009129E8" w:rsidP="009129E8">
            <w:pPr>
              <w:adjustRightInd w:val="0"/>
              <w:ind w:left="14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Д</w:t>
            </w:r>
            <w:r w:rsidR="00801E48">
              <w:rPr>
                <w:sz w:val="22"/>
                <w:szCs w:val="22"/>
              </w:rPr>
              <w:t>оля участия лица, контролирующего эмитента, в уставном капитале эмитента, а если эмитентом является акционерное общество - также доля принадлежащих лицу, контролирующему эмитента, обы</w:t>
            </w:r>
            <w:r>
              <w:rPr>
                <w:sz w:val="22"/>
                <w:szCs w:val="22"/>
              </w:rPr>
              <w:t xml:space="preserve">кновенных акций такого эмитента: </w:t>
            </w:r>
          </w:p>
          <w:p w:rsidR="009129E8" w:rsidRPr="009129E8" w:rsidRDefault="009129E8" w:rsidP="009129E8">
            <w:pPr>
              <w:adjustRightInd w:val="0"/>
              <w:ind w:left="142" w:right="142"/>
              <w:jc w:val="both"/>
              <w:rPr>
                <w:b/>
                <w:i/>
                <w:sz w:val="22"/>
                <w:szCs w:val="22"/>
              </w:rPr>
            </w:pPr>
            <w:r w:rsidRPr="009129E8">
              <w:rPr>
                <w:b/>
                <w:i/>
                <w:sz w:val="22"/>
                <w:szCs w:val="22"/>
              </w:rPr>
              <w:t>Доля участия лица, контролирующего эмитента, в уставном капитале эмитента составляет 100%</w:t>
            </w:r>
          </w:p>
          <w:p w:rsidR="009468E0" w:rsidRPr="00A01837" w:rsidRDefault="009129E8" w:rsidP="00507D52">
            <w:pPr>
              <w:adjustRightInd w:val="0"/>
              <w:ind w:left="142" w:right="142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2.6.Д</w:t>
            </w:r>
            <w:r w:rsidR="00801E48">
              <w:rPr>
                <w:sz w:val="22"/>
                <w:szCs w:val="22"/>
              </w:rPr>
              <w:t>ата наступления основания, в силу которого лицо, контролирующее эмитен</w:t>
            </w:r>
            <w:r w:rsidR="00FB07CC">
              <w:rPr>
                <w:sz w:val="22"/>
                <w:szCs w:val="22"/>
              </w:rPr>
              <w:t xml:space="preserve">та, осуществляет такой контроль: </w:t>
            </w:r>
            <w:r w:rsidR="00507D52">
              <w:rPr>
                <w:b/>
                <w:i/>
                <w:sz w:val="22"/>
                <w:szCs w:val="22"/>
              </w:rPr>
              <w:t>28</w:t>
            </w:r>
            <w:r w:rsidR="00FB07CC" w:rsidRPr="00FB07CC">
              <w:rPr>
                <w:b/>
                <w:i/>
                <w:sz w:val="22"/>
                <w:szCs w:val="22"/>
              </w:rPr>
              <w:t xml:space="preserve"> </w:t>
            </w:r>
            <w:r w:rsidR="00507D52">
              <w:rPr>
                <w:b/>
                <w:i/>
                <w:sz w:val="22"/>
                <w:szCs w:val="22"/>
              </w:rPr>
              <w:t>феврал</w:t>
            </w:r>
            <w:r w:rsidR="00FB07CC" w:rsidRPr="00FB07CC">
              <w:rPr>
                <w:b/>
                <w:i/>
                <w:sz w:val="22"/>
                <w:szCs w:val="22"/>
              </w:rPr>
              <w:t>я 201</w:t>
            </w:r>
            <w:r w:rsidR="00507D52">
              <w:rPr>
                <w:b/>
                <w:i/>
                <w:sz w:val="22"/>
                <w:szCs w:val="22"/>
              </w:rPr>
              <w:t>8</w:t>
            </w:r>
            <w:r w:rsidR="00FB07CC" w:rsidRPr="00FB07CC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C04A7B" w:rsidRPr="00A01837" w:rsidRDefault="00C04A7B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C04A7B" w:rsidRPr="00A01837" w:rsidTr="00424F5C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B" w:rsidRPr="00A01837" w:rsidRDefault="00C04A7B">
            <w:pPr>
              <w:jc w:val="center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3. Подпись</w:t>
            </w:r>
          </w:p>
        </w:tc>
      </w:tr>
      <w:tr w:rsidR="00C04A7B" w:rsidRPr="00A01837" w:rsidTr="00424F5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01837" w:rsidRDefault="00A01837" w:rsidP="00424F5C">
            <w:pPr>
              <w:ind w:left="57"/>
              <w:rPr>
                <w:sz w:val="22"/>
                <w:szCs w:val="22"/>
              </w:rPr>
            </w:pPr>
          </w:p>
          <w:p w:rsidR="00C04A7B" w:rsidRPr="00A01837" w:rsidRDefault="00C04A7B" w:rsidP="00424F5C">
            <w:pPr>
              <w:ind w:left="57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3.1. </w:t>
            </w:r>
            <w:r w:rsidR="00424F5C" w:rsidRPr="00A01837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A7B" w:rsidRPr="00A01837" w:rsidRDefault="00C04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7B" w:rsidRPr="00A01837" w:rsidRDefault="00C04A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7B" w:rsidRPr="00A01837" w:rsidRDefault="003E5A7C" w:rsidP="0042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Жабченко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4A7B" w:rsidRPr="00A01837" w:rsidRDefault="00C04A7B">
            <w:pPr>
              <w:rPr>
                <w:sz w:val="22"/>
                <w:szCs w:val="22"/>
              </w:rPr>
            </w:pPr>
          </w:p>
        </w:tc>
      </w:tr>
      <w:tr w:rsidR="00C04A7B" w:rsidRPr="00A01837" w:rsidTr="00424F5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A7B" w:rsidRPr="00A01837" w:rsidRDefault="00E26F00" w:rsidP="00507D5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5C11BF">
              <w:rPr>
                <w:sz w:val="22"/>
                <w:szCs w:val="22"/>
              </w:rPr>
              <w:t>ООО «</w:t>
            </w:r>
            <w:r w:rsidR="00507D52">
              <w:rPr>
                <w:sz w:val="22"/>
                <w:szCs w:val="22"/>
              </w:rPr>
              <w:t>ФИНКОНСАЛТ</w:t>
            </w:r>
            <w:r w:rsidRPr="005C11BF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4A7B" w:rsidRPr="00A01837" w:rsidRDefault="00C04A7B">
            <w:pPr>
              <w:jc w:val="center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04A7B" w:rsidRPr="00A01837" w:rsidRDefault="00C04A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04A7B" w:rsidRPr="00A01837" w:rsidRDefault="00C04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A7B" w:rsidRPr="00A01837" w:rsidRDefault="00C04A7B">
            <w:pPr>
              <w:rPr>
                <w:sz w:val="22"/>
                <w:szCs w:val="22"/>
              </w:rPr>
            </w:pPr>
          </w:p>
        </w:tc>
      </w:tr>
      <w:tr w:rsidR="00C04A7B" w:rsidRPr="00A01837" w:rsidTr="00424F5C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4A7B" w:rsidRPr="00A01837" w:rsidRDefault="00C04A7B">
            <w:pPr>
              <w:spacing w:before="240"/>
              <w:ind w:left="57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3.2. Дата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7B" w:rsidRPr="00A01837" w:rsidRDefault="00C04A7B">
            <w:pPr>
              <w:jc w:val="right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A7B" w:rsidRPr="00FB07CC" w:rsidRDefault="00507D52" w:rsidP="00507D5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7B" w:rsidRPr="00A01837" w:rsidRDefault="00C04A7B">
            <w:pPr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A7B" w:rsidRPr="00A01837" w:rsidRDefault="00507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</w:t>
            </w:r>
            <w:r w:rsidR="009129E8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7B" w:rsidRPr="00A01837" w:rsidRDefault="00C04A7B">
            <w:pPr>
              <w:jc w:val="right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A7B" w:rsidRPr="00A01837" w:rsidRDefault="008C535B" w:rsidP="00507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D52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7B" w:rsidRPr="00A01837" w:rsidRDefault="00C04A7B">
            <w:pPr>
              <w:ind w:left="57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7B" w:rsidRPr="00A01837" w:rsidRDefault="00C04A7B">
            <w:pPr>
              <w:jc w:val="center"/>
              <w:rPr>
                <w:sz w:val="22"/>
                <w:szCs w:val="22"/>
              </w:rPr>
            </w:pPr>
            <w:r w:rsidRPr="00A01837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A7B" w:rsidRPr="00A01837" w:rsidRDefault="00C04A7B">
            <w:pPr>
              <w:rPr>
                <w:sz w:val="22"/>
                <w:szCs w:val="22"/>
              </w:rPr>
            </w:pPr>
          </w:p>
        </w:tc>
      </w:tr>
      <w:tr w:rsidR="00C04A7B" w:rsidRPr="00A01837" w:rsidTr="00424F5C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7B" w:rsidRPr="00A01837" w:rsidRDefault="00C04A7B">
            <w:pPr>
              <w:rPr>
                <w:sz w:val="22"/>
                <w:szCs w:val="22"/>
              </w:rPr>
            </w:pPr>
          </w:p>
        </w:tc>
      </w:tr>
    </w:tbl>
    <w:p w:rsidR="00C04A7B" w:rsidRPr="00A01837" w:rsidRDefault="00C04A7B">
      <w:pPr>
        <w:rPr>
          <w:sz w:val="22"/>
          <w:szCs w:val="22"/>
        </w:rPr>
      </w:pPr>
    </w:p>
    <w:sectPr w:rsidR="00C04A7B" w:rsidRPr="00A01837" w:rsidSect="004E783A">
      <w:footerReference w:type="even" r:id="rId8"/>
      <w:footerReference w:type="default" r:id="rId9"/>
      <w:pgSz w:w="11906" w:h="16838"/>
      <w:pgMar w:top="851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29" w:rsidRDefault="00692229">
      <w:r>
        <w:separator/>
      </w:r>
    </w:p>
  </w:endnote>
  <w:endnote w:type="continuationSeparator" w:id="0">
    <w:p w:rsidR="00692229" w:rsidRDefault="0069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37" w:rsidRDefault="00A01837" w:rsidP="00CB4DD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01837" w:rsidRDefault="00A01837" w:rsidP="00A0183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37" w:rsidRDefault="00A01837" w:rsidP="00CB4DD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E783A">
      <w:rPr>
        <w:rStyle w:val="ae"/>
        <w:noProof/>
      </w:rPr>
      <w:t>1</w:t>
    </w:r>
    <w:r>
      <w:rPr>
        <w:rStyle w:val="ae"/>
      </w:rPr>
      <w:fldChar w:fldCharType="end"/>
    </w:r>
  </w:p>
  <w:p w:rsidR="00A01837" w:rsidRDefault="00A01837" w:rsidP="00A018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29" w:rsidRDefault="00692229">
      <w:r>
        <w:separator/>
      </w:r>
    </w:p>
  </w:footnote>
  <w:footnote w:type="continuationSeparator" w:id="0">
    <w:p w:rsidR="00692229" w:rsidRDefault="0069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D5367"/>
    <w:multiLevelType w:val="hybridMultilevel"/>
    <w:tmpl w:val="1D2C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564CF9"/>
    <w:multiLevelType w:val="hybridMultilevel"/>
    <w:tmpl w:val="9BF22E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F4"/>
    <w:rsid w:val="00001AF4"/>
    <w:rsid w:val="00022BF3"/>
    <w:rsid w:val="00024D7D"/>
    <w:rsid w:val="000A4496"/>
    <w:rsid w:val="000F0C7B"/>
    <w:rsid w:val="00150B0C"/>
    <w:rsid w:val="00156668"/>
    <w:rsid w:val="001863E4"/>
    <w:rsid w:val="001A3E77"/>
    <w:rsid w:val="001C4D0B"/>
    <w:rsid w:val="002227D3"/>
    <w:rsid w:val="00283132"/>
    <w:rsid w:val="002A4775"/>
    <w:rsid w:val="002E35B8"/>
    <w:rsid w:val="002F44EA"/>
    <w:rsid w:val="003233FD"/>
    <w:rsid w:val="003E5A7C"/>
    <w:rsid w:val="00424F5C"/>
    <w:rsid w:val="00463217"/>
    <w:rsid w:val="004B08A9"/>
    <w:rsid w:val="004C1E61"/>
    <w:rsid w:val="004D1E19"/>
    <w:rsid w:val="004E783A"/>
    <w:rsid w:val="00507D52"/>
    <w:rsid w:val="005655C8"/>
    <w:rsid w:val="0058616A"/>
    <w:rsid w:val="005C11BF"/>
    <w:rsid w:val="005E19EE"/>
    <w:rsid w:val="00606FE6"/>
    <w:rsid w:val="00660431"/>
    <w:rsid w:val="00692229"/>
    <w:rsid w:val="006F3B0C"/>
    <w:rsid w:val="007942DE"/>
    <w:rsid w:val="007F2A8A"/>
    <w:rsid w:val="00801E48"/>
    <w:rsid w:val="008167B5"/>
    <w:rsid w:val="008C535B"/>
    <w:rsid w:val="008D645E"/>
    <w:rsid w:val="009129E8"/>
    <w:rsid w:val="00933E89"/>
    <w:rsid w:val="00936501"/>
    <w:rsid w:val="00942DCC"/>
    <w:rsid w:val="009468E0"/>
    <w:rsid w:val="0098224E"/>
    <w:rsid w:val="00996717"/>
    <w:rsid w:val="00A01837"/>
    <w:rsid w:val="00A16CE8"/>
    <w:rsid w:val="00A741A9"/>
    <w:rsid w:val="00A74CA9"/>
    <w:rsid w:val="00B225A9"/>
    <w:rsid w:val="00B242FA"/>
    <w:rsid w:val="00B26747"/>
    <w:rsid w:val="00B566EC"/>
    <w:rsid w:val="00B65BBD"/>
    <w:rsid w:val="00B9783C"/>
    <w:rsid w:val="00BB60FB"/>
    <w:rsid w:val="00BD5B88"/>
    <w:rsid w:val="00BF2926"/>
    <w:rsid w:val="00C04A7B"/>
    <w:rsid w:val="00CB49F0"/>
    <w:rsid w:val="00CB4DDF"/>
    <w:rsid w:val="00D07CC6"/>
    <w:rsid w:val="00D26F50"/>
    <w:rsid w:val="00D64B5A"/>
    <w:rsid w:val="00D704F7"/>
    <w:rsid w:val="00DC7E60"/>
    <w:rsid w:val="00DE189F"/>
    <w:rsid w:val="00E12D72"/>
    <w:rsid w:val="00E26F00"/>
    <w:rsid w:val="00E27BF9"/>
    <w:rsid w:val="00F157E6"/>
    <w:rsid w:val="00F83FF4"/>
    <w:rsid w:val="00FB07CC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7744FA-8ABF-416A-984D-B3F338D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character" w:styleId="a7">
    <w:name w:val="annotation reference"/>
    <w:basedOn w:val="a0"/>
    <w:uiPriority w:val="99"/>
    <w:semiHidden/>
    <w:rsid w:val="005655C8"/>
    <w:rPr>
      <w:sz w:val="16"/>
    </w:rPr>
  </w:style>
  <w:style w:type="paragraph" w:styleId="a8">
    <w:name w:val="annotation text"/>
    <w:basedOn w:val="a"/>
    <w:link w:val="a9"/>
    <w:uiPriority w:val="99"/>
    <w:semiHidden/>
    <w:rsid w:val="005655C8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655C8"/>
    <w:rPr>
      <w:rFonts w:ascii="Times New Roman" w:hAnsi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5655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655C8"/>
    <w:rPr>
      <w:rFonts w:ascii="Times New Roman" w:hAnsi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5655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655C8"/>
    <w:rPr>
      <w:rFonts w:ascii="Tahoma" w:hAnsi="Tahoma"/>
      <w:sz w:val="16"/>
    </w:rPr>
  </w:style>
  <w:style w:type="character" w:customStyle="1" w:styleId="SUBST">
    <w:name w:val="__SUBST"/>
    <w:uiPriority w:val="99"/>
    <w:rsid w:val="005655C8"/>
    <w:rPr>
      <w:b/>
      <w:i/>
      <w:sz w:val="22"/>
    </w:rPr>
  </w:style>
  <w:style w:type="paragraph" w:customStyle="1" w:styleId="1">
    <w:name w:val="Стиль Подзаголовка 1"/>
    <w:basedOn w:val="a"/>
    <w:uiPriority w:val="99"/>
    <w:rsid w:val="005655C8"/>
    <w:pPr>
      <w:keepNext/>
      <w:numPr>
        <w:ilvl w:val="12"/>
      </w:numPr>
      <w:autoSpaceDE/>
      <w:autoSpaceDN/>
      <w:spacing w:before="240"/>
      <w:ind w:firstLine="560"/>
      <w:jc w:val="both"/>
    </w:pPr>
    <w:rPr>
      <w:b/>
      <w:bCs/>
      <w:i/>
      <w:iCs/>
      <w:sz w:val="22"/>
      <w:szCs w:val="22"/>
    </w:rPr>
  </w:style>
  <w:style w:type="paragraph" w:customStyle="1" w:styleId="SUBST0">
    <w:name w:val="_SUBST"/>
    <w:basedOn w:val="a"/>
    <w:uiPriority w:val="99"/>
    <w:rsid w:val="005655C8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ConsNormal">
    <w:name w:val="ConsNormal"/>
    <w:link w:val="ConsNormalChar"/>
    <w:rsid w:val="005655C8"/>
    <w:pPr>
      <w:widowControl w:val="0"/>
      <w:ind w:firstLine="720"/>
    </w:pPr>
    <w:rPr>
      <w:rFonts w:ascii="Courier New" w:hAnsi="Courier New" w:cs="Times New Roman"/>
    </w:rPr>
  </w:style>
  <w:style w:type="character" w:customStyle="1" w:styleId="ConsNormalChar">
    <w:name w:val="ConsNormal Char"/>
    <w:link w:val="ConsNormal"/>
    <w:uiPriority w:val="99"/>
    <w:locked/>
    <w:rsid w:val="005655C8"/>
    <w:rPr>
      <w:rFonts w:ascii="Courier New" w:hAnsi="Courier New"/>
      <w:sz w:val="20"/>
    </w:rPr>
  </w:style>
  <w:style w:type="paragraph" w:styleId="3">
    <w:name w:val="Body Text Indent 3"/>
    <w:basedOn w:val="a"/>
    <w:link w:val="30"/>
    <w:uiPriority w:val="99"/>
    <w:semiHidden/>
    <w:rsid w:val="005655C8"/>
    <w:pPr>
      <w:autoSpaceDE/>
      <w:autoSpaceDN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655C8"/>
    <w:rPr>
      <w:rFonts w:ascii="Calibri" w:hAnsi="Calibri"/>
      <w:sz w:val="16"/>
      <w:lang w:val="x-none" w:eastAsia="x-none"/>
    </w:rPr>
  </w:style>
  <w:style w:type="character" w:styleId="ae">
    <w:name w:val="page number"/>
    <w:basedOn w:val="a0"/>
    <w:uiPriority w:val="99"/>
    <w:rsid w:val="00A01837"/>
  </w:style>
  <w:style w:type="paragraph" w:customStyle="1" w:styleId="ConsPlusNormal">
    <w:name w:val="ConsPlusNormal"/>
    <w:rsid w:val="00933E8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2227D3"/>
    <w:rPr>
      <w:color w:val="0000FF"/>
      <w:u w:val="single"/>
    </w:rPr>
  </w:style>
  <w:style w:type="paragraph" w:styleId="af0">
    <w:name w:val="List Paragraph"/>
    <w:basedOn w:val="a"/>
    <w:uiPriority w:val="99"/>
    <w:rsid w:val="002E35B8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225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КонсультантПлюс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КонсультантПлюс</dc:creator>
  <cp:keywords/>
  <dc:description/>
  <cp:lastModifiedBy>Ivanova Lyudmila I.</cp:lastModifiedBy>
  <cp:revision>4</cp:revision>
  <cp:lastPrinted>2017-09-14T15:04:00Z</cp:lastPrinted>
  <dcterms:created xsi:type="dcterms:W3CDTF">2018-02-28T10:45:00Z</dcterms:created>
  <dcterms:modified xsi:type="dcterms:W3CDTF">2018-02-28T10:57:00Z</dcterms:modified>
</cp:coreProperties>
</file>